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5923" w14:textId="77777777" w:rsidR="00B66DAE" w:rsidRDefault="00B66DAE" w:rsidP="00B66DAE">
      <w:pPr>
        <w:pStyle w:val="Title"/>
        <w:ind w:left="720" w:right="90"/>
        <w:jc w:val="left"/>
        <w:rPr>
          <w:color w:val="528135"/>
        </w:rPr>
      </w:pPr>
      <w:r>
        <w:rPr>
          <w:rFonts w:ascii="Times New Roman"/>
          <w:noProof/>
          <w:sz w:val="20"/>
          <w:szCs w:val="24"/>
        </w:rPr>
        <w:drawing>
          <wp:inline distT="0" distB="0" distL="0" distR="0" wp14:anchorId="2EB24543" wp14:editId="0817D4BD">
            <wp:extent cx="3189091" cy="766952"/>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189091" cy="766952"/>
                    </a:xfrm>
                    <a:prstGeom prst="rect">
                      <a:avLst/>
                    </a:prstGeom>
                  </pic:spPr>
                </pic:pic>
              </a:graphicData>
            </a:graphic>
          </wp:inline>
        </w:drawing>
      </w:r>
    </w:p>
    <w:p w14:paraId="4206762C" w14:textId="77777777" w:rsidR="00B66DAE" w:rsidRDefault="00B66DAE" w:rsidP="00B66DAE">
      <w:pPr>
        <w:pStyle w:val="Title"/>
        <w:rPr>
          <w:color w:val="528135"/>
        </w:rPr>
      </w:pPr>
      <w:r>
        <w:rPr>
          <w:noProof/>
        </w:rPr>
        <mc:AlternateContent>
          <mc:Choice Requires="wps">
            <w:drawing>
              <wp:anchor distT="0" distB="0" distL="0" distR="0" simplePos="0" relativeHeight="251659264" behindDoc="1" locked="0" layoutInCell="1" allowOverlap="1" wp14:anchorId="15490F62" wp14:editId="2EDFE956">
                <wp:simplePos x="0" y="0"/>
                <wp:positionH relativeFrom="page">
                  <wp:posOffset>368300</wp:posOffset>
                </wp:positionH>
                <wp:positionV relativeFrom="paragraph">
                  <wp:posOffset>380365</wp:posOffset>
                </wp:positionV>
                <wp:extent cx="6895465" cy="17780"/>
                <wp:effectExtent l="0" t="0" r="0" b="0"/>
                <wp:wrapTopAndBottom/>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546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8517DD" id="docshape1" o:spid="_x0000_s1026" style="position:absolute;margin-left:29pt;margin-top:29.95pt;width:542.95pt;height: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" fillcolor="black" stroked="f">
                <w10:wrap type="topAndBottom" anchorx="page"/>
              </v:rect>
            </w:pict>
          </mc:Fallback>
        </mc:AlternateContent>
      </w:r>
    </w:p>
    <w:p w14:paraId="0CF04364" w14:textId="77777777" w:rsidR="00B66DAE" w:rsidRDefault="00B66DAE" w:rsidP="00B66DAE">
      <w:pPr>
        <w:pStyle w:val="Title"/>
        <w:rPr>
          <w:color w:val="528135"/>
        </w:rPr>
      </w:pPr>
    </w:p>
    <w:p w14:paraId="7855F8CA" w14:textId="77777777" w:rsidR="00B66DAE" w:rsidRDefault="00B66DAE" w:rsidP="00B66DAE">
      <w:pPr>
        <w:pStyle w:val="Title"/>
        <w:rPr>
          <w:color w:val="528135"/>
        </w:rPr>
      </w:pPr>
    </w:p>
    <w:p w14:paraId="153656B2" w14:textId="77777777" w:rsidR="00B66DAE" w:rsidRDefault="00B66DAE" w:rsidP="00B66DAE">
      <w:pPr>
        <w:pStyle w:val="Title"/>
        <w:rPr>
          <w:color w:val="528135"/>
        </w:rPr>
      </w:pPr>
    </w:p>
    <w:p w14:paraId="60A8A123" w14:textId="77777777" w:rsidR="00B66DAE" w:rsidRDefault="00B66DAE" w:rsidP="00B66DAE">
      <w:pPr>
        <w:pStyle w:val="Title"/>
        <w:rPr>
          <w:color w:val="528135"/>
        </w:rPr>
      </w:pPr>
    </w:p>
    <w:p w14:paraId="403A9794" w14:textId="77777777" w:rsidR="00B66DAE" w:rsidRDefault="00B66DAE" w:rsidP="00B66DAE">
      <w:pPr>
        <w:pStyle w:val="BodyText"/>
        <w:spacing w:before="11"/>
        <w:rPr>
          <w:b/>
          <w:i/>
          <w:sz w:val="20"/>
        </w:rPr>
      </w:pPr>
    </w:p>
    <w:p w14:paraId="22D5D6C5" w14:textId="77777777" w:rsidR="00B66DAE" w:rsidRPr="00757A14" w:rsidRDefault="00B66DAE" w:rsidP="00B66DAE">
      <w:pPr>
        <w:pStyle w:val="Title"/>
        <w:ind w:left="2966" w:right="2606"/>
        <w:rPr>
          <w:color w:val="528135"/>
          <w:sz w:val="56"/>
          <w:szCs w:val="56"/>
        </w:rPr>
      </w:pPr>
      <w:r w:rsidRPr="00757A14">
        <w:rPr>
          <w:color w:val="528135"/>
          <w:sz w:val="56"/>
          <w:szCs w:val="56"/>
        </w:rPr>
        <w:t>Teaching &amp; Learning</w:t>
      </w:r>
    </w:p>
    <w:p w14:paraId="009CFA6B" w14:textId="77777777" w:rsidR="00B66DAE" w:rsidRPr="00757A14" w:rsidRDefault="00B66DAE" w:rsidP="00B66DAE">
      <w:pPr>
        <w:pStyle w:val="Title"/>
        <w:ind w:left="2966" w:right="2606"/>
        <w:rPr>
          <w:sz w:val="56"/>
          <w:szCs w:val="56"/>
        </w:rPr>
      </w:pPr>
      <w:r w:rsidRPr="00757A14">
        <w:rPr>
          <w:color w:val="528135"/>
          <w:sz w:val="56"/>
          <w:szCs w:val="56"/>
        </w:rPr>
        <w:t>Course Standards</w:t>
      </w:r>
    </w:p>
    <w:p w14:paraId="213F8CDA" w14:textId="77777777" w:rsidR="00B66DAE" w:rsidRPr="00757A14" w:rsidRDefault="00B66DAE" w:rsidP="00B66DAE">
      <w:pPr>
        <w:pStyle w:val="Title"/>
        <w:ind w:left="2160" w:right="2330"/>
        <w:rPr>
          <w:color w:val="528135"/>
          <w:sz w:val="36"/>
          <w:szCs w:val="36"/>
        </w:rPr>
      </w:pPr>
    </w:p>
    <w:p w14:paraId="1E0B4098" w14:textId="77777777" w:rsidR="00B66DAE" w:rsidRPr="00757A14" w:rsidRDefault="00B66DAE" w:rsidP="00B66DAE">
      <w:pPr>
        <w:pStyle w:val="Title"/>
        <w:ind w:left="2160" w:right="2333"/>
        <w:rPr>
          <w:color w:val="528135"/>
          <w:sz w:val="32"/>
          <w:szCs w:val="32"/>
        </w:rPr>
      </w:pPr>
      <w:r w:rsidRPr="00757A14">
        <w:rPr>
          <w:color w:val="528135"/>
          <w:sz w:val="32"/>
          <w:szCs w:val="32"/>
        </w:rPr>
        <w:t>For Use of Brightspace in</w:t>
      </w:r>
    </w:p>
    <w:p w14:paraId="30B9CB71" w14:textId="77777777" w:rsidR="00B66DAE" w:rsidRPr="00B66DAE" w:rsidRDefault="00B66DAE" w:rsidP="00B66DAE">
      <w:pPr>
        <w:pStyle w:val="Title"/>
        <w:ind w:left="2160" w:right="2333"/>
        <w:rPr>
          <w:color w:val="528135"/>
          <w:sz w:val="32"/>
          <w:szCs w:val="32"/>
        </w:rPr>
      </w:pPr>
      <w:r w:rsidRPr="00B66DAE">
        <w:rPr>
          <w:bCs w:val="0"/>
          <w:iCs w:val="0"/>
          <w:color w:val="528135"/>
          <w:sz w:val="32"/>
          <w:szCs w:val="32"/>
        </w:rPr>
        <w:t>Face-to-Face</w:t>
      </w:r>
    </w:p>
    <w:p w14:paraId="62BE836E" w14:textId="77777777" w:rsidR="00B66DAE" w:rsidRPr="00757A14" w:rsidRDefault="00B66DAE" w:rsidP="00B66DAE">
      <w:pPr>
        <w:pStyle w:val="Title"/>
        <w:ind w:left="2160" w:right="2333"/>
        <w:rPr>
          <w:color w:val="528135"/>
          <w:sz w:val="32"/>
          <w:szCs w:val="32"/>
        </w:rPr>
      </w:pPr>
      <w:r w:rsidRPr="00757A14">
        <w:rPr>
          <w:color w:val="528135"/>
          <w:sz w:val="32"/>
          <w:szCs w:val="32"/>
        </w:rPr>
        <w:t>Synchronous</w:t>
      </w:r>
    </w:p>
    <w:p w14:paraId="41C4FF32" w14:textId="77777777" w:rsidR="00B66DAE" w:rsidRPr="00757A14" w:rsidRDefault="00B66DAE" w:rsidP="00B66DAE">
      <w:pPr>
        <w:pStyle w:val="Title"/>
        <w:ind w:left="2160" w:right="2333"/>
        <w:rPr>
          <w:color w:val="528135"/>
          <w:sz w:val="32"/>
          <w:szCs w:val="32"/>
        </w:rPr>
      </w:pPr>
      <w:r w:rsidRPr="00757A14">
        <w:rPr>
          <w:b w:val="0"/>
          <w:bCs w:val="0"/>
          <w:i w:val="0"/>
          <w:iCs w:val="0"/>
          <w:color w:val="528135"/>
          <w:sz w:val="32"/>
          <w:szCs w:val="32"/>
        </w:rPr>
        <w:t xml:space="preserve">and </w:t>
      </w:r>
    </w:p>
    <w:p w14:paraId="3D7EF66F" w14:textId="77777777" w:rsidR="00B66DAE" w:rsidRPr="00757A14" w:rsidRDefault="00B66DAE" w:rsidP="00B66DAE">
      <w:pPr>
        <w:pStyle w:val="Title"/>
        <w:ind w:left="2160" w:right="2333"/>
        <w:rPr>
          <w:color w:val="528135"/>
          <w:sz w:val="32"/>
          <w:szCs w:val="32"/>
        </w:rPr>
      </w:pPr>
      <w:r w:rsidRPr="00757A14">
        <w:rPr>
          <w:color w:val="528135"/>
          <w:sz w:val="32"/>
          <w:szCs w:val="32"/>
        </w:rPr>
        <w:t>Asynchronous Courses</w:t>
      </w:r>
    </w:p>
    <w:p w14:paraId="4AC0CEEC" w14:textId="77777777" w:rsidR="00B66DAE" w:rsidRDefault="00B66DAE" w:rsidP="00B66DAE">
      <w:pPr>
        <w:pStyle w:val="Title"/>
        <w:rPr>
          <w:color w:val="528135"/>
        </w:rPr>
      </w:pPr>
    </w:p>
    <w:p w14:paraId="61CF2254" w14:textId="77777777" w:rsidR="00B66DAE" w:rsidRDefault="00B66DAE" w:rsidP="00B66DAE">
      <w:pPr>
        <w:pStyle w:val="Title"/>
        <w:rPr>
          <w:color w:val="528135"/>
        </w:rPr>
      </w:pPr>
    </w:p>
    <w:p w14:paraId="6264CE40" w14:textId="77777777" w:rsidR="00B66DAE" w:rsidRDefault="00B66DAE" w:rsidP="00B66DAE">
      <w:pPr>
        <w:pStyle w:val="Title"/>
        <w:rPr>
          <w:color w:val="528135"/>
        </w:rPr>
      </w:pPr>
    </w:p>
    <w:p w14:paraId="50495001" w14:textId="77777777" w:rsidR="00B66DAE" w:rsidRDefault="00B66DAE" w:rsidP="00B66DAE">
      <w:pPr>
        <w:pStyle w:val="Title"/>
        <w:rPr>
          <w:color w:val="528135"/>
        </w:rPr>
      </w:pPr>
    </w:p>
    <w:p w14:paraId="278F1FA4" w14:textId="77777777" w:rsidR="00B66DAE" w:rsidRDefault="00B66DAE" w:rsidP="00B66DAE">
      <w:pPr>
        <w:pStyle w:val="Title"/>
        <w:rPr>
          <w:color w:val="528135"/>
        </w:rPr>
      </w:pPr>
    </w:p>
    <w:p w14:paraId="38BD91EC" w14:textId="77777777" w:rsidR="00B66DAE" w:rsidRDefault="00B66DAE" w:rsidP="00B66DAE">
      <w:pPr>
        <w:pStyle w:val="Title"/>
        <w:rPr>
          <w:color w:val="528135"/>
        </w:rPr>
      </w:pPr>
    </w:p>
    <w:p w14:paraId="5B93DF2D" w14:textId="77777777" w:rsidR="00B66DAE" w:rsidRDefault="00B66DAE" w:rsidP="00B66DAE">
      <w:pPr>
        <w:pStyle w:val="Title"/>
        <w:rPr>
          <w:color w:val="528135"/>
        </w:rPr>
      </w:pPr>
    </w:p>
    <w:p w14:paraId="52E5B663" w14:textId="77777777" w:rsidR="00B66DAE" w:rsidRDefault="00B66DAE" w:rsidP="00B66DAE">
      <w:pPr>
        <w:pStyle w:val="BodyText"/>
        <w:spacing w:before="9"/>
        <w:jc w:val="both"/>
        <w:rPr>
          <w:b/>
          <w:i/>
          <w:sz w:val="44"/>
        </w:rPr>
      </w:pPr>
      <w:r>
        <w:t>Maine’s community colleges are committed to providing all students with high-quality, relevant, and</w:t>
      </w:r>
      <w:r>
        <w:rPr>
          <w:spacing w:val="1"/>
        </w:rPr>
        <w:t xml:space="preserve"> </w:t>
      </w:r>
      <w:r>
        <w:t>accessible education and to maintaining instructional continuity. The common course shell elements below</w:t>
      </w:r>
      <w:r>
        <w:rPr>
          <w:spacing w:val="-52"/>
        </w:rPr>
        <w:t xml:space="preserve"> </w:t>
      </w:r>
      <w:r>
        <w:t>will ensure that all students have access to the same minimum content and to the functionality that the</w:t>
      </w:r>
      <w:r>
        <w:rPr>
          <w:spacing w:val="1"/>
        </w:rPr>
        <w:t xml:space="preserve"> </w:t>
      </w:r>
      <w:r>
        <w:t>learning management system provides. Consistency across courses and modalities empowers students as</w:t>
      </w:r>
      <w:r>
        <w:rPr>
          <w:spacing w:val="1"/>
        </w:rPr>
        <w:t xml:space="preserve"> </w:t>
      </w:r>
      <w:r>
        <w:t>engaged learners and promotes student success. This comprises a minimum level of course shell content</w:t>
      </w:r>
      <w:r>
        <w:rPr>
          <w:spacing w:val="1"/>
        </w:rPr>
        <w:t xml:space="preserve"> </w:t>
      </w:r>
      <w:r>
        <w:t>expected for</w:t>
      </w:r>
      <w:r>
        <w:rPr>
          <w:spacing w:val="1"/>
        </w:rPr>
        <w:t xml:space="preserve"> </w:t>
      </w:r>
      <w:r>
        <w:t>all</w:t>
      </w:r>
      <w:r>
        <w:rPr>
          <w:spacing w:val="-2"/>
        </w:rPr>
        <w:t xml:space="preserve"> </w:t>
      </w:r>
      <w:r>
        <w:t>courses;</w:t>
      </w:r>
      <w:r>
        <w:rPr>
          <w:spacing w:val="-1"/>
        </w:rPr>
        <w:t xml:space="preserve"> </w:t>
      </w:r>
      <w:r>
        <w:t>colleges can</w:t>
      </w:r>
      <w:r>
        <w:rPr>
          <w:spacing w:val="-1"/>
        </w:rPr>
        <w:t xml:space="preserve"> </w:t>
      </w:r>
      <w:r>
        <w:t>add</w:t>
      </w:r>
      <w:r>
        <w:rPr>
          <w:spacing w:val="-1"/>
        </w:rPr>
        <w:t xml:space="preserve"> </w:t>
      </w:r>
      <w:r>
        <w:t>to</w:t>
      </w:r>
      <w:r>
        <w:rPr>
          <w:spacing w:val="1"/>
        </w:rPr>
        <w:t xml:space="preserve"> </w:t>
      </w:r>
      <w:r>
        <w:t>these expectations</w:t>
      </w:r>
      <w:r>
        <w:rPr>
          <w:spacing w:val="-5"/>
        </w:rPr>
        <w:t xml:space="preserve"> </w:t>
      </w:r>
      <w:r>
        <w:t>as</w:t>
      </w:r>
      <w:r>
        <w:rPr>
          <w:spacing w:val="-2"/>
        </w:rPr>
        <w:t xml:space="preserve"> </w:t>
      </w:r>
      <w:r>
        <w:t>they see fit.</w:t>
      </w:r>
    </w:p>
    <w:tbl>
      <w:tblPr>
        <w:tblW w:w="108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0"/>
        <w:gridCol w:w="9588"/>
        <w:gridCol w:w="612"/>
      </w:tblGrid>
      <w:tr w:rsidR="00B66DAE" w14:paraId="1349B3D5" w14:textId="77777777" w:rsidTr="005514D4">
        <w:trPr>
          <w:trHeight w:val="784"/>
          <w:jc w:val="center"/>
        </w:trPr>
        <w:tc>
          <w:tcPr>
            <w:tcW w:w="600" w:type="dxa"/>
            <w:shd w:val="clear" w:color="auto" w:fill="6FAC46"/>
          </w:tcPr>
          <w:p w14:paraId="5192C32A" w14:textId="77777777" w:rsidR="00B66DAE" w:rsidRDefault="00B66DAE" w:rsidP="00757A14">
            <w:pPr>
              <w:pStyle w:val="TableParagraph"/>
              <w:rPr>
                <w:rFonts w:ascii="Times New Roman"/>
                <w:sz w:val="24"/>
              </w:rPr>
            </w:pPr>
          </w:p>
        </w:tc>
        <w:tc>
          <w:tcPr>
            <w:tcW w:w="9588" w:type="dxa"/>
            <w:shd w:val="clear" w:color="auto" w:fill="6FAC46"/>
          </w:tcPr>
          <w:p w14:paraId="0655FBE0" w14:textId="77777777" w:rsidR="00B66DAE" w:rsidRPr="00757A14" w:rsidRDefault="00B66DAE" w:rsidP="00757A14">
            <w:pPr>
              <w:pStyle w:val="TableParagraph"/>
              <w:spacing w:before="235"/>
              <w:ind w:left="105"/>
              <w:rPr>
                <w:b/>
                <w:sz w:val="36"/>
                <w:szCs w:val="36"/>
              </w:rPr>
            </w:pPr>
            <w:r w:rsidRPr="00757A14">
              <w:rPr>
                <w:b/>
                <w:sz w:val="36"/>
                <w:szCs w:val="36"/>
              </w:rPr>
              <w:t>Standards for Face-to-Face Courses:</w:t>
            </w:r>
          </w:p>
        </w:tc>
        <w:tc>
          <w:tcPr>
            <w:tcW w:w="612" w:type="dxa"/>
            <w:shd w:val="clear" w:color="auto" w:fill="6FAC46"/>
            <w:vAlign w:val="center"/>
          </w:tcPr>
          <w:p w14:paraId="2BAC7D25" w14:textId="77777777" w:rsidR="00B66DAE" w:rsidRDefault="00B66DAE" w:rsidP="00757A14">
            <w:pPr>
              <w:pStyle w:val="TableParagraph"/>
              <w:jc w:val="center"/>
              <w:rPr>
                <w:rFonts w:ascii="Times New Roman"/>
                <w:sz w:val="24"/>
              </w:rPr>
            </w:pPr>
            <w:r>
              <w:rPr>
                <w:rFonts w:ascii="Times New Roman"/>
                <w:noProof/>
                <w:sz w:val="24"/>
              </w:rPr>
              <w:drawing>
                <wp:inline distT="0" distB="0" distL="0" distR="0" wp14:anchorId="5F074DB3" wp14:editId="363CB47A">
                  <wp:extent cx="262550" cy="262550"/>
                  <wp:effectExtent l="0" t="0" r="4445" b="444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93168" cy="293168"/>
                          </a:xfrm>
                          <a:prstGeom prst="rect">
                            <a:avLst/>
                          </a:prstGeom>
                        </pic:spPr>
                      </pic:pic>
                    </a:graphicData>
                  </a:graphic>
                </wp:inline>
              </w:drawing>
            </w:r>
          </w:p>
        </w:tc>
      </w:tr>
      <w:tr w:rsidR="00B66DAE" w14:paraId="1ACBB63A" w14:textId="77777777" w:rsidTr="005514D4">
        <w:trPr>
          <w:trHeight w:val="924"/>
          <w:jc w:val="center"/>
        </w:trPr>
        <w:tc>
          <w:tcPr>
            <w:tcW w:w="600" w:type="dxa"/>
            <w:vAlign w:val="center"/>
          </w:tcPr>
          <w:p w14:paraId="0D84BF7C"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1.</w:t>
            </w:r>
          </w:p>
        </w:tc>
        <w:tc>
          <w:tcPr>
            <w:tcW w:w="9588" w:type="dxa"/>
            <w:vAlign w:val="center"/>
          </w:tcPr>
          <w:p w14:paraId="38B2A800" w14:textId="77777777" w:rsidR="00B66DAE" w:rsidRPr="00757A14" w:rsidRDefault="00B66DAE" w:rsidP="00757A14">
            <w:pPr>
              <w:ind w:left="232"/>
              <w:rPr>
                <w:sz w:val="24"/>
                <w:szCs w:val="24"/>
              </w:rPr>
            </w:pPr>
            <w:r w:rsidRPr="00757A14">
              <w:rPr>
                <w:sz w:val="24"/>
                <w:szCs w:val="24"/>
              </w:rPr>
              <w:t>All face-to-face courses will utilize the college Learning Management System (Brightspace).</w:t>
            </w:r>
          </w:p>
        </w:tc>
        <w:tc>
          <w:tcPr>
            <w:tcW w:w="612" w:type="dxa"/>
          </w:tcPr>
          <w:p w14:paraId="38E3EB6E" w14:textId="77777777" w:rsidR="00B66DAE" w:rsidRDefault="00B66DAE" w:rsidP="00757A14">
            <w:pPr>
              <w:pStyle w:val="TableParagraph"/>
              <w:rPr>
                <w:rFonts w:ascii="Times New Roman"/>
                <w:sz w:val="24"/>
              </w:rPr>
            </w:pPr>
          </w:p>
        </w:tc>
      </w:tr>
      <w:tr w:rsidR="00B66DAE" w14:paraId="14A5DA04" w14:textId="77777777" w:rsidTr="005514D4">
        <w:trPr>
          <w:trHeight w:val="950"/>
          <w:jc w:val="center"/>
        </w:trPr>
        <w:tc>
          <w:tcPr>
            <w:tcW w:w="600" w:type="dxa"/>
            <w:vAlign w:val="center"/>
          </w:tcPr>
          <w:p w14:paraId="141A8BB1"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2.</w:t>
            </w:r>
          </w:p>
        </w:tc>
        <w:tc>
          <w:tcPr>
            <w:tcW w:w="9588" w:type="dxa"/>
            <w:vAlign w:val="center"/>
          </w:tcPr>
          <w:p w14:paraId="596DB6C1" w14:textId="77777777" w:rsidR="00B66DAE" w:rsidRPr="00757A14" w:rsidRDefault="00B66DAE" w:rsidP="00757A14">
            <w:pPr>
              <w:spacing w:before="120"/>
              <w:ind w:left="230"/>
              <w:rPr>
                <w:sz w:val="24"/>
                <w:szCs w:val="24"/>
              </w:rPr>
            </w:pPr>
            <w:r w:rsidRPr="00757A14">
              <w:rPr>
                <w:sz w:val="24"/>
                <w:szCs w:val="24"/>
              </w:rPr>
              <w:t xml:space="preserve">Detailed syllabus that explains all course policies, expectations, schedules, due dates,    </w:t>
            </w:r>
          </w:p>
          <w:p w14:paraId="6108DF74" w14:textId="77777777" w:rsidR="00B66DAE" w:rsidRPr="00757A14" w:rsidRDefault="00B66DAE" w:rsidP="00757A14">
            <w:pPr>
              <w:spacing w:after="120"/>
              <w:ind w:left="232"/>
              <w:rPr>
                <w:sz w:val="24"/>
                <w:szCs w:val="24"/>
              </w:rPr>
            </w:pPr>
            <w:r w:rsidRPr="00757A14">
              <w:rPr>
                <w:sz w:val="24"/>
                <w:szCs w:val="24"/>
              </w:rPr>
              <w:t>assessments, learning outcomes, and faculty contact information will be posted in Brightspace at the start of the course.</w:t>
            </w:r>
            <w:r w:rsidRPr="00CB5FA9">
              <w:rPr>
                <w:rFonts w:cstheme="minorHAnsi"/>
                <w:sz w:val="24"/>
                <w:szCs w:val="24"/>
              </w:rPr>
              <w:t xml:space="preserve"> Expectations for timely and regular feedback from the instructor are clearly stated (questions, email, assignments).</w:t>
            </w:r>
          </w:p>
        </w:tc>
        <w:tc>
          <w:tcPr>
            <w:tcW w:w="612" w:type="dxa"/>
          </w:tcPr>
          <w:p w14:paraId="2C716113" w14:textId="77777777" w:rsidR="00B66DAE" w:rsidRDefault="00B66DAE" w:rsidP="00757A14">
            <w:pPr>
              <w:pStyle w:val="TableParagraph"/>
              <w:rPr>
                <w:rFonts w:ascii="Times New Roman"/>
                <w:sz w:val="24"/>
              </w:rPr>
            </w:pPr>
          </w:p>
        </w:tc>
      </w:tr>
      <w:tr w:rsidR="00B66DAE" w14:paraId="63CE81CE" w14:textId="77777777" w:rsidTr="005514D4">
        <w:trPr>
          <w:trHeight w:val="950"/>
          <w:jc w:val="center"/>
        </w:trPr>
        <w:tc>
          <w:tcPr>
            <w:tcW w:w="600" w:type="dxa"/>
            <w:vAlign w:val="center"/>
          </w:tcPr>
          <w:p w14:paraId="39A98333"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3.</w:t>
            </w:r>
          </w:p>
        </w:tc>
        <w:tc>
          <w:tcPr>
            <w:tcW w:w="9588" w:type="dxa"/>
            <w:vAlign w:val="center"/>
          </w:tcPr>
          <w:p w14:paraId="371B1AC3" w14:textId="77777777" w:rsidR="00B66DAE" w:rsidRPr="00757A14" w:rsidRDefault="00B66DAE" w:rsidP="00757A14">
            <w:pPr>
              <w:ind w:left="232"/>
              <w:rPr>
                <w:sz w:val="24"/>
                <w:szCs w:val="24"/>
              </w:rPr>
            </w:pPr>
            <w:r w:rsidRPr="00757A14">
              <w:rPr>
                <w:sz w:val="24"/>
                <w:szCs w:val="24"/>
              </w:rPr>
              <w:t>When possible, use multiple and varied assessments within Brightspace that connect to learning goals</w:t>
            </w:r>
            <w:r w:rsidRPr="00CB5FA9">
              <w:rPr>
                <w:sz w:val="24"/>
                <w:szCs w:val="24"/>
              </w:rPr>
              <w:t xml:space="preserve">, </w:t>
            </w:r>
            <w:r w:rsidRPr="00757A14">
              <w:rPr>
                <w:sz w:val="24"/>
                <w:szCs w:val="24"/>
              </w:rPr>
              <w:t>course o</w:t>
            </w:r>
            <w:r w:rsidRPr="00CB5FA9">
              <w:rPr>
                <w:sz w:val="24"/>
                <w:szCs w:val="24"/>
              </w:rPr>
              <w:t>utcomes</w:t>
            </w:r>
            <w:r w:rsidRPr="00757A14">
              <w:rPr>
                <w:sz w:val="24"/>
                <w:szCs w:val="24"/>
              </w:rPr>
              <w:t>, and course content.</w:t>
            </w:r>
          </w:p>
        </w:tc>
        <w:tc>
          <w:tcPr>
            <w:tcW w:w="612" w:type="dxa"/>
          </w:tcPr>
          <w:p w14:paraId="25DE7F83" w14:textId="77777777" w:rsidR="00B66DAE" w:rsidRDefault="00B66DAE" w:rsidP="00757A14">
            <w:pPr>
              <w:pStyle w:val="TableParagraph"/>
              <w:rPr>
                <w:rFonts w:ascii="Times New Roman"/>
                <w:sz w:val="24"/>
              </w:rPr>
            </w:pPr>
          </w:p>
        </w:tc>
      </w:tr>
      <w:tr w:rsidR="00B66DAE" w14:paraId="2E80898C" w14:textId="77777777" w:rsidTr="005514D4">
        <w:trPr>
          <w:trHeight w:val="923"/>
          <w:jc w:val="center"/>
        </w:trPr>
        <w:tc>
          <w:tcPr>
            <w:tcW w:w="600" w:type="dxa"/>
            <w:vAlign w:val="center"/>
          </w:tcPr>
          <w:p w14:paraId="0456A50A" w14:textId="77777777" w:rsidR="00B66DAE" w:rsidRPr="00757A14" w:rsidRDefault="00B66DAE" w:rsidP="00757A14">
            <w:pPr>
              <w:pStyle w:val="TableParagraph"/>
              <w:spacing w:before="1"/>
              <w:jc w:val="center"/>
              <w:rPr>
                <w:rFonts w:asciiTheme="minorHAnsi" w:hAnsiTheme="minorHAnsi" w:cstheme="minorHAnsi"/>
                <w:sz w:val="24"/>
              </w:rPr>
            </w:pPr>
            <w:r w:rsidRPr="00757A14">
              <w:rPr>
                <w:rFonts w:asciiTheme="minorHAnsi" w:hAnsiTheme="minorHAnsi" w:cstheme="minorHAnsi"/>
                <w:sz w:val="24"/>
              </w:rPr>
              <w:t>4.</w:t>
            </w:r>
          </w:p>
        </w:tc>
        <w:tc>
          <w:tcPr>
            <w:tcW w:w="9588" w:type="dxa"/>
            <w:vAlign w:val="center"/>
          </w:tcPr>
          <w:p w14:paraId="0B062503" w14:textId="77777777" w:rsidR="00B66DAE" w:rsidRPr="00757A14" w:rsidRDefault="00B66DAE" w:rsidP="00757A14">
            <w:pPr>
              <w:ind w:left="232"/>
              <w:rPr>
                <w:sz w:val="24"/>
                <w:szCs w:val="24"/>
              </w:rPr>
            </w:pPr>
            <w:r w:rsidRPr="00757A14">
              <w:rPr>
                <w:sz w:val="24"/>
                <w:szCs w:val="24"/>
              </w:rPr>
              <w:t xml:space="preserve">The course will utilize the Content area to list the course outline. Assignments will be submitted via Brightspace when possible. </w:t>
            </w:r>
          </w:p>
        </w:tc>
        <w:tc>
          <w:tcPr>
            <w:tcW w:w="612" w:type="dxa"/>
          </w:tcPr>
          <w:p w14:paraId="05C6964C" w14:textId="77777777" w:rsidR="00B66DAE" w:rsidRDefault="00B66DAE" w:rsidP="00757A14">
            <w:pPr>
              <w:pStyle w:val="TableParagraph"/>
              <w:rPr>
                <w:rFonts w:ascii="Times New Roman"/>
                <w:sz w:val="24"/>
              </w:rPr>
            </w:pPr>
          </w:p>
        </w:tc>
      </w:tr>
      <w:tr w:rsidR="00B66DAE" w14:paraId="144850D6" w14:textId="77777777" w:rsidTr="005514D4">
        <w:trPr>
          <w:trHeight w:val="921"/>
          <w:jc w:val="center"/>
        </w:trPr>
        <w:tc>
          <w:tcPr>
            <w:tcW w:w="600" w:type="dxa"/>
            <w:vAlign w:val="center"/>
          </w:tcPr>
          <w:p w14:paraId="14299295"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5.</w:t>
            </w:r>
          </w:p>
        </w:tc>
        <w:tc>
          <w:tcPr>
            <w:tcW w:w="9588" w:type="dxa"/>
            <w:vAlign w:val="center"/>
          </w:tcPr>
          <w:p w14:paraId="19E925FD" w14:textId="77777777" w:rsidR="00B66DAE" w:rsidRPr="00757A14" w:rsidRDefault="00B66DAE" w:rsidP="00757A14">
            <w:pPr>
              <w:spacing w:before="120" w:after="120"/>
              <w:ind w:left="230"/>
              <w:rPr>
                <w:sz w:val="24"/>
                <w:szCs w:val="24"/>
              </w:rPr>
            </w:pPr>
            <w:r w:rsidRPr="00757A14">
              <w:rPr>
                <w:sz w:val="24"/>
                <w:szCs w:val="24"/>
              </w:rPr>
              <w:t>Build and use the gradebook within Brightspace to align with the syllabus. Clearly state all grading expectations, calculations, and policies (late &amp; missing work, extensions, etc.) for students.</w:t>
            </w:r>
          </w:p>
        </w:tc>
        <w:tc>
          <w:tcPr>
            <w:tcW w:w="612" w:type="dxa"/>
          </w:tcPr>
          <w:p w14:paraId="206315CE" w14:textId="77777777" w:rsidR="00B66DAE" w:rsidRDefault="00B66DAE" w:rsidP="00757A14">
            <w:pPr>
              <w:pStyle w:val="TableParagraph"/>
              <w:rPr>
                <w:rFonts w:ascii="Times New Roman"/>
                <w:sz w:val="24"/>
              </w:rPr>
            </w:pPr>
          </w:p>
        </w:tc>
      </w:tr>
      <w:tr w:rsidR="00B66DAE" w14:paraId="0176DA66" w14:textId="77777777" w:rsidTr="005514D4">
        <w:trPr>
          <w:trHeight w:val="787"/>
          <w:jc w:val="center"/>
        </w:trPr>
        <w:tc>
          <w:tcPr>
            <w:tcW w:w="600" w:type="dxa"/>
            <w:vAlign w:val="center"/>
          </w:tcPr>
          <w:p w14:paraId="3551E2C8"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6.</w:t>
            </w:r>
          </w:p>
        </w:tc>
        <w:tc>
          <w:tcPr>
            <w:tcW w:w="9588" w:type="dxa"/>
            <w:vAlign w:val="center"/>
          </w:tcPr>
          <w:p w14:paraId="2175DF9C" w14:textId="77777777" w:rsidR="00B66DAE" w:rsidRPr="00757A14" w:rsidRDefault="00B66DAE" w:rsidP="00757A14">
            <w:pPr>
              <w:ind w:left="232"/>
              <w:rPr>
                <w:sz w:val="24"/>
                <w:szCs w:val="24"/>
              </w:rPr>
            </w:pPr>
            <w:r w:rsidRPr="00757A14">
              <w:rPr>
                <w:sz w:val="24"/>
                <w:szCs w:val="24"/>
              </w:rPr>
              <w:t>Post grades and provide feedback within Brightspace for all student work within 7 days of due date.</w:t>
            </w:r>
          </w:p>
        </w:tc>
        <w:tc>
          <w:tcPr>
            <w:tcW w:w="612" w:type="dxa"/>
          </w:tcPr>
          <w:p w14:paraId="42102C0E" w14:textId="77777777" w:rsidR="00B66DAE" w:rsidRDefault="00B66DAE" w:rsidP="00757A14">
            <w:pPr>
              <w:pStyle w:val="TableParagraph"/>
              <w:rPr>
                <w:rFonts w:ascii="Times New Roman"/>
                <w:sz w:val="24"/>
              </w:rPr>
            </w:pPr>
          </w:p>
        </w:tc>
      </w:tr>
      <w:tr w:rsidR="00B66DAE" w14:paraId="2240024C" w14:textId="77777777" w:rsidTr="005514D4">
        <w:trPr>
          <w:trHeight w:val="787"/>
          <w:jc w:val="center"/>
        </w:trPr>
        <w:tc>
          <w:tcPr>
            <w:tcW w:w="600" w:type="dxa"/>
            <w:vAlign w:val="center"/>
          </w:tcPr>
          <w:p w14:paraId="47A52F34"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7.</w:t>
            </w:r>
          </w:p>
        </w:tc>
        <w:tc>
          <w:tcPr>
            <w:tcW w:w="9588" w:type="dxa"/>
            <w:vAlign w:val="center"/>
          </w:tcPr>
          <w:p w14:paraId="2710C7EB" w14:textId="77777777" w:rsidR="00B66DAE" w:rsidRPr="00757A14" w:rsidRDefault="00B66DAE" w:rsidP="00757A14">
            <w:pPr>
              <w:ind w:left="230"/>
              <w:rPr>
                <w:sz w:val="24"/>
                <w:szCs w:val="24"/>
              </w:rPr>
            </w:pPr>
            <w:r w:rsidRPr="00757A14">
              <w:rPr>
                <w:sz w:val="24"/>
                <w:szCs w:val="24"/>
              </w:rPr>
              <w:t>Record weekly attendance in Brightspace according to college policies.</w:t>
            </w:r>
          </w:p>
        </w:tc>
        <w:tc>
          <w:tcPr>
            <w:tcW w:w="612" w:type="dxa"/>
          </w:tcPr>
          <w:p w14:paraId="49D24223" w14:textId="77777777" w:rsidR="00B66DAE" w:rsidRDefault="00B66DAE" w:rsidP="00757A14">
            <w:pPr>
              <w:pStyle w:val="TableParagraph"/>
              <w:rPr>
                <w:rFonts w:ascii="Times New Roman"/>
                <w:sz w:val="24"/>
              </w:rPr>
            </w:pPr>
          </w:p>
        </w:tc>
      </w:tr>
      <w:tr w:rsidR="00B66DAE" w14:paraId="2884078F" w14:textId="77777777" w:rsidTr="005514D4">
        <w:trPr>
          <w:trHeight w:val="814"/>
          <w:jc w:val="center"/>
        </w:trPr>
        <w:tc>
          <w:tcPr>
            <w:tcW w:w="600" w:type="dxa"/>
            <w:vAlign w:val="center"/>
          </w:tcPr>
          <w:p w14:paraId="0CA4DF53"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8.</w:t>
            </w:r>
          </w:p>
        </w:tc>
        <w:tc>
          <w:tcPr>
            <w:tcW w:w="9588" w:type="dxa"/>
            <w:vAlign w:val="center"/>
          </w:tcPr>
          <w:p w14:paraId="2C183218" w14:textId="3BA4DFB5" w:rsidR="00B66DAE" w:rsidRPr="00214BE8" w:rsidRDefault="00B66DAE" w:rsidP="00757A14">
            <w:pPr>
              <w:pStyle w:val="TableParagraph"/>
              <w:ind w:left="144"/>
              <w:rPr>
                <w:b/>
                <w:sz w:val="24"/>
                <w:szCs w:val="24"/>
              </w:rPr>
            </w:pPr>
            <w:r w:rsidRPr="00CB5FA9">
              <w:rPr>
                <w:sz w:val="24"/>
                <w:szCs w:val="24"/>
              </w:rPr>
              <w:t>Any required third party platforms or publisher systems such as Pearson, Cengage, etc. will be integrated into the Brightspace course</w:t>
            </w:r>
            <w:r w:rsidR="00214BE8">
              <w:rPr>
                <w:sz w:val="24"/>
                <w:szCs w:val="24"/>
              </w:rPr>
              <w:t xml:space="preserve"> (if integration is not possible, a link may be utilized).</w:t>
            </w:r>
          </w:p>
        </w:tc>
        <w:tc>
          <w:tcPr>
            <w:tcW w:w="612" w:type="dxa"/>
          </w:tcPr>
          <w:p w14:paraId="37468C60" w14:textId="77777777" w:rsidR="00B66DAE" w:rsidRDefault="00B66DAE" w:rsidP="00757A14">
            <w:pPr>
              <w:pStyle w:val="TableParagraph"/>
              <w:rPr>
                <w:rFonts w:ascii="Times New Roman"/>
                <w:sz w:val="24"/>
              </w:rPr>
            </w:pPr>
          </w:p>
        </w:tc>
      </w:tr>
      <w:tr w:rsidR="00B66DAE" w14:paraId="069D759B" w14:textId="77777777" w:rsidTr="005514D4">
        <w:trPr>
          <w:trHeight w:val="796"/>
          <w:jc w:val="center"/>
        </w:trPr>
        <w:tc>
          <w:tcPr>
            <w:tcW w:w="600" w:type="dxa"/>
            <w:vAlign w:val="center"/>
          </w:tcPr>
          <w:p w14:paraId="6C22B3C4"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9.</w:t>
            </w:r>
          </w:p>
        </w:tc>
        <w:tc>
          <w:tcPr>
            <w:tcW w:w="9588" w:type="dxa"/>
            <w:vAlign w:val="center"/>
          </w:tcPr>
          <w:p w14:paraId="0A575699" w14:textId="77777777" w:rsidR="00B66DAE" w:rsidRPr="00CB5FA9" w:rsidRDefault="00B66DAE" w:rsidP="00757A14">
            <w:pPr>
              <w:pStyle w:val="TableParagraph"/>
              <w:ind w:left="232"/>
              <w:rPr>
                <w:rFonts w:ascii="Times New Roman"/>
                <w:sz w:val="24"/>
                <w:szCs w:val="24"/>
              </w:rPr>
            </w:pPr>
            <w:r w:rsidRPr="00CB5FA9">
              <w:rPr>
                <w:sz w:val="24"/>
                <w:szCs w:val="24"/>
              </w:rPr>
              <w:t>All</w:t>
            </w:r>
            <w:r w:rsidRPr="00CB5FA9">
              <w:rPr>
                <w:spacing w:val="49"/>
                <w:sz w:val="24"/>
                <w:szCs w:val="24"/>
              </w:rPr>
              <w:t xml:space="preserve"> </w:t>
            </w:r>
            <w:r w:rsidRPr="00CB5FA9">
              <w:rPr>
                <w:sz w:val="24"/>
                <w:szCs w:val="24"/>
              </w:rPr>
              <w:t>courses</w:t>
            </w:r>
            <w:r w:rsidRPr="00CB5FA9">
              <w:rPr>
                <w:spacing w:val="-5"/>
                <w:sz w:val="24"/>
                <w:szCs w:val="24"/>
              </w:rPr>
              <w:t xml:space="preserve"> </w:t>
            </w:r>
            <w:r w:rsidRPr="00CB5FA9">
              <w:rPr>
                <w:sz w:val="24"/>
                <w:szCs w:val="24"/>
              </w:rPr>
              <w:t>will</w:t>
            </w:r>
            <w:r w:rsidRPr="00CB5FA9">
              <w:rPr>
                <w:spacing w:val="-4"/>
                <w:sz w:val="24"/>
                <w:szCs w:val="24"/>
              </w:rPr>
              <w:t xml:space="preserve"> </w:t>
            </w:r>
            <w:r w:rsidRPr="00CB5FA9">
              <w:rPr>
                <w:sz w:val="24"/>
                <w:szCs w:val="24"/>
              </w:rPr>
              <w:t>follow</w:t>
            </w:r>
            <w:r w:rsidRPr="00CB5FA9">
              <w:rPr>
                <w:spacing w:val="-2"/>
                <w:sz w:val="24"/>
                <w:szCs w:val="24"/>
              </w:rPr>
              <w:t xml:space="preserve"> </w:t>
            </w:r>
            <w:r w:rsidRPr="00CB5FA9">
              <w:rPr>
                <w:sz w:val="24"/>
                <w:szCs w:val="24"/>
              </w:rPr>
              <w:t>the</w:t>
            </w:r>
            <w:r w:rsidRPr="00CB5FA9">
              <w:rPr>
                <w:spacing w:val="-4"/>
                <w:sz w:val="24"/>
                <w:szCs w:val="24"/>
              </w:rPr>
              <w:t xml:space="preserve"> </w:t>
            </w:r>
            <w:r w:rsidRPr="00CB5FA9">
              <w:rPr>
                <w:sz w:val="24"/>
                <w:szCs w:val="24"/>
              </w:rPr>
              <w:t>published</w:t>
            </w:r>
            <w:r w:rsidRPr="00CB5FA9">
              <w:rPr>
                <w:spacing w:val="-4"/>
                <w:sz w:val="24"/>
                <w:szCs w:val="24"/>
              </w:rPr>
              <w:t xml:space="preserve"> </w:t>
            </w:r>
            <w:r w:rsidRPr="00CB5FA9">
              <w:rPr>
                <w:sz w:val="24"/>
                <w:szCs w:val="24"/>
              </w:rPr>
              <w:t>course</w:t>
            </w:r>
            <w:r w:rsidRPr="00CB5FA9">
              <w:rPr>
                <w:spacing w:val="-1"/>
                <w:sz w:val="24"/>
                <w:szCs w:val="24"/>
              </w:rPr>
              <w:t xml:space="preserve"> </w:t>
            </w:r>
            <w:r w:rsidRPr="00CB5FA9">
              <w:rPr>
                <w:sz w:val="24"/>
                <w:szCs w:val="24"/>
              </w:rPr>
              <w:t>meeting</w:t>
            </w:r>
            <w:r w:rsidRPr="00CB5FA9">
              <w:rPr>
                <w:spacing w:val="-1"/>
                <w:sz w:val="24"/>
                <w:szCs w:val="24"/>
              </w:rPr>
              <w:t xml:space="preserve"> </w:t>
            </w:r>
            <w:r w:rsidRPr="00CB5FA9">
              <w:rPr>
                <w:sz w:val="24"/>
                <w:szCs w:val="24"/>
              </w:rPr>
              <w:t>schedule</w:t>
            </w:r>
            <w:r w:rsidRPr="00CB5FA9">
              <w:rPr>
                <w:spacing w:val="-2"/>
                <w:sz w:val="24"/>
                <w:szCs w:val="24"/>
              </w:rPr>
              <w:t xml:space="preserve"> </w:t>
            </w:r>
            <w:r w:rsidRPr="00CB5FA9">
              <w:rPr>
                <w:sz w:val="24"/>
                <w:szCs w:val="24"/>
              </w:rPr>
              <w:t>as</w:t>
            </w:r>
            <w:r w:rsidRPr="00CB5FA9">
              <w:rPr>
                <w:spacing w:val="-1"/>
                <w:sz w:val="24"/>
                <w:szCs w:val="24"/>
              </w:rPr>
              <w:t xml:space="preserve"> </w:t>
            </w:r>
            <w:r w:rsidRPr="00CB5FA9">
              <w:rPr>
                <w:sz w:val="24"/>
                <w:szCs w:val="24"/>
              </w:rPr>
              <w:t>listed</w:t>
            </w:r>
            <w:r w:rsidRPr="00CB5FA9">
              <w:rPr>
                <w:spacing w:val="-2"/>
                <w:sz w:val="24"/>
                <w:szCs w:val="24"/>
              </w:rPr>
              <w:t xml:space="preserve"> </w:t>
            </w:r>
            <w:r w:rsidRPr="00CB5FA9">
              <w:rPr>
                <w:sz w:val="24"/>
                <w:szCs w:val="24"/>
              </w:rPr>
              <w:t>on</w:t>
            </w:r>
            <w:r w:rsidRPr="00CB5FA9">
              <w:rPr>
                <w:spacing w:val="-2"/>
                <w:sz w:val="24"/>
                <w:szCs w:val="24"/>
              </w:rPr>
              <w:t xml:space="preserve"> </w:t>
            </w:r>
            <w:r w:rsidRPr="00CB5FA9">
              <w:rPr>
                <w:sz w:val="24"/>
                <w:szCs w:val="24"/>
              </w:rPr>
              <w:t>the</w:t>
            </w:r>
            <w:r w:rsidRPr="00CB5FA9">
              <w:rPr>
                <w:spacing w:val="-1"/>
                <w:sz w:val="24"/>
                <w:szCs w:val="24"/>
              </w:rPr>
              <w:t xml:space="preserve"> </w:t>
            </w:r>
            <w:r w:rsidRPr="00CB5FA9">
              <w:rPr>
                <w:sz w:val="24"/>
                <w:szCs w:val="24"/>
              </w:rPr>
              <w:t xml:space="preserve">course </w:t>
            </w:r>
            <w:r w:rsidRPr="00CB5FA9">
              <w:rPr>
                <w:spacing w:val="-52"/>
                <w:sz w:val="24"/>
                <w:szCs w:val="24"/>
              </w:rPr>
              <w:t xml:space="preserve">   </w:t>
            </w:r>
            <w:r w:rsidRPr="00CB5FA9">
              <w:rPr>
                <w:sz w:val="24"/>
                <w:szCs w:val="24"/>
              </w:rPr>
              <w:t>schedule.</w:t>
            </w:r>
          </w:p>
        </w:tc>
        <w:tc>
          <w:tcPr>
            <w:tcW w:w="612" w:type="dxa"/>
          </w:tcPr>
          <w:p w14:paraId="53A1F0BD" w14:textId="77777777" w:rsidR="00B66DAE" w:rsidRDefault="00B66DAE" w:rsidP="00757A14">
            <w:pPr>
              <w:pStyle w:val="TableParagraph"/>
              <w:rPr>
                <w:rFonts w:ascii="Times New Roman"/>
                <w:sz w:val="24"/>
              </w:rPr>
            </w:pPr>
          </w:p>
        </w:tc>
      </w:tr>
      <w:tr w:rsidR="00B66DAE" w14:paraId="537E27CF" w14:textId="77777777" w:rsidTr="005514D4">
        <w:trPr>
          <w:trHeight w:val="796"/>
          <w:jc w:val="center"/>
        </w:trPr>
        <w:tc>
          <w:tcPr>
            <w:tcW w:w="600" w:type="dxa"/>
            <w:vAlign w:val="center"/>
          </w:tcPr>
          <w:p w14:paraId="61B560D9" w14:textId="77777777" w:rsidR="00B66DAE" w:rsidRPr="00757A14" w:rsidDel="00CA310F" w:rsidRDefault="00B66DAE" w:rsidP="00757A14">
            <w:pPr>
              <w:pStyle w:val="TableParagraph"/>
              <w:jc w:val="center"/>
              <w:rPr>
                <w:rFonts w:asciiTheme="minorHAnsi" w:hAnsiTheme="minorHAnsi" w:cstheme="minorHAnsi"/>
                <w:sz w:val="28"/>
              </w:rPr>
            </w:pPr>
            <w:r w:rsidRPr="00757A14">
              <w:rPr>
                <w:rFonts w:asciiTheme="minorHAnsi" w:hAnsiTheme="minorHAnsi" w:cstheme="minorHAnsi"/>
                <w:sz w:val="24"/>
              </w:rPr>
              <w:t>10.</w:t>
            </w:r>
          </w:p>
        </w:tc>
        <w:tc>
          <w:tcPr>
            <w:tcW w:w="9588" w:type="dxa"/>
            <w:vAlign w:val="center"/>
          </w:tcPr>
          <w:p w14:paraId="06513EC0" w14:textId="77777777" w:rsidR="00B66DAE" w:rsidRPr="00CB5FA9" w:rsidDel="00CA310F" w:rsidRDefault="00B66DAE" w:rsidP="00757A14">
            <w:pPr>
              <w:pStyle w:val="TableParagraph"/>
              <w:ind w:left="232"/>
              <w:rPr>
                <w:rFonts w:ascii="Times New Roman"/>
                <w:sz w:val="24"/>
                <w:szCs w:val="24"/>
              </w:rPr>
            </w:pPr>
            <w:r w:rsidRPr="00757A14">
              <w:rPr>
                <w:rFonts w:cstheme="minorHAnsi"/>
                <w:sz w:val="24"/>
                <w:szCs w:val="24"/>
              </w:rPr>
              <w:t>All course components, resources, and third-party technologies will meet required accessibility and ADA standards.</w:t>
            </w:r>
          </w:p>
        </w:tc>
        <w:tc>
          <w:tcPr>
            <w:tcW w:w="612" w:type="dxa"/>
          </w:tcPr>
          <w:p w14:paraId="75E0FE06" w14:textId="77777777" w:rsidR="00B66DAE" w:rsidRDefault="00B66DAE" w:rsidP="00757A14">
            <w:pPr>
              <w:pStyle w:val="TableParagraph"/>
              <w:rPr>
                <w:rFonts w:ascii="Times New Roman"/>
                <w:sz w:val="24"/>
              </w:rPr>
            </w:pPr>
          </w:p>
        </w:tc>
      </w:tr>
      <w:tr w:rsidR="005514D4" w14:paraId="4E32A568" w14:textId="77777777" w:rsidTr="005514D4">
        <w:trPr>
          <w:trHeight w:val="796"/>
          <w:jc w:val="center"/>
        </w:trPr>
        <w:tc>
          <w:tcPr>
            <w:tcW w:w="600" w:type="dxa"/>
            <w:vAlign w:val="center"/>
          </w:tcPr>
          <w:p w14:paraId="0FE0DBB1" w14:textId="4A131679" w:rsidR="005514D4" w:rsidRPr="00757A14" w:rsidRDefault="005514D4" w:rsidP="00757A14">
            <w:pPr>
              <w:pStyle w:val="TableParagraph"/>
              <w:jc w:val="center"/>
              <w:rPr>
                <w:rFonts w:asciiTheme="minorHAnsi" w:hAnsiTheme="minorHAnsi" w:cstheme="minorHAnsi"/>
                <w:sz w:val="24"/>
              </w:rPr>
            </w:pPr>
            <w:r>
              <w:rPr>
                <w:rFonts w:asciiTheme="minorHAnsi" w:hAnsiTheme="minorHAnsi" w:cstheme="minorHAnsi"/>
                <w:sz w:val="24"/>
              </w:rPr>
              <w:t>11.</w:t>
            </w:r>
          </w:p>
        </w:tc>
        <w:tc>
          <w:tcPr>
            <w:tcW w:w="9588" w:type="dxa"/>
            <w:vAlign w:val="center"/>
          </w:tcPr>
          <w:p w14:paraId="4058D01F" w14:textId="6EC00306" w:rsidR="005514D4" w:rsidRPr="00757A14" w:rsidRDefault="005514D4" w:rsidP="00757A14">
            <w:pPr>
              <w:pStyle w:val="TableParagraph"/>
              <w:ind w:left="232"/>
              <w:rPr>
                <w:rFonts w:cstheme="minorHAnsi"/>
                <w:sz w:val="24"/>
                <w:szCs w:val="24"/>
              </w:rPr>
            </w:pPr>
            <w:r w:rsidRPr="00757A14">
              <w:rPr>
                <w:rFonts w:cstheme="minorHAnsi"/>
                <w:sz w:val="24"/>
                <w:szCs w:val="24"/>
              </w:rPr>
              <w:t>Course learning outcomes are clearly defined, measurable, and aligned to learning activities and assessments.</w:t>
            </w:r>
          </w:p>
        </w:tc>
        <w:tc>
          <w:tcPr>
            <w:tcW w:w="612" w:type="dxa"/>
          </w:tcPr>
          <w:p w14:paraId="2A34FF4B" w14:textId="77777777" w:rsidR="005514D4" w:rsidRDefault="005514D4" w:rsidP="00757A14">
            <w:pPr>
              <w:pStyle w:val="TableParagraph"/>
              <w:rPr>
                <w:rFonts w:ascii="Times New Roman"/>
                <w:sz w:val="24"/>
              </w:rPr>
            </w:pPr>
          </w:p>
        </w:tc>
      </w:tr>
      <w:tr w:rsidR="005514D4" w14:paraId="6C2C3608" w14:textId="77777777" w:rsidTr="005514D4">
        <w:trPr>
          <w:trHeight w:val="796"/>
          <w:jc w:val="center"/>
        </w:trPr>
        <w:tc>
          <w:tcPr>
            <w:tcW w:w="600" w:type="dxa"/>
            <w:vAlign w:val="center"/>
          </w:tcPr>
          <w:p w14:paraId="68450571" w14:textId="5A479DC9" w:rsidR="005514D4" w:rsidRPr="00757A14" w:rsidRDefault="005514D4" w:rsidP="005514D4">
            <w:pPr>
              <w:pStyle w:val="TableParagraph"/>
              <w:jc w:val="center"/>
              <w:rPr>
                <w:rFonts w:asciiTheme="minorHAnsi" w:hAnsiTheme="minorHAnsi" w:cstheme="minorHAnsi"/>
                <w:sz w:val="24"/>
              </w:rPr>
            </w:pPr>
            <w:r>
              <w:rPr>
                <w:rFonts w:asciiTheme="minorHAnsi" w:hAnsiTheme="minorHAnsi" w:cstheme="minorHAnsi"/>
                <w:sz w:val="24"/>
              </w:rPr>
              <w:t>12.</w:t>
            </w:r>
          </w:p>
        </w:tc>
        <w:tc>
          <w:tcPr>
            <w:tcW w:w="9588" w:type="dxa"/>
            <w:vAlign w:val="center"/>
          </w:tcPr>
          <w:p w14:paraId="3AEE9FF6" w14:textId="63040102" w:rsidR="005514D4" w:rsidRPr="00757A14" w:rsidRDefault="005514D4" w:rsidP="005514D4">
            <w:pPr>
              <w:pStyle w:val="TableParagraph"/>
              <w:ind w:left="232"/>
              <w:rPr>
                <w:rFonts w:cstheme="minorHAnsi"/>
                <w:sz w:val="24"/>
                <w:szCs w:val="24"/>
              </w:rPr>
            </w:pPr>
            <w:r w:rsidRPr="00757A14">
              <w:rPr>
                <w:rFonts w:cstheme="minorHAnsi"/>
                <w:sz w:val="24"/>
                <w:szCs w:val="24"/>
              </w:rPr>
              <w:t xml:space="preserve">Directions are provided for using technology tools (websites, software, and hardware) are clearly stated and supported with resources. Course technologies are current and work on Windows </w:t>
            </w:r>
            <w:r>
              <w:rPr>
                <w:rFonts w:cstheme="minorHAnsi"/>
                <w:sz w:val="24"/>
                <w:szCs w:val="24"/>
              </w:rPr>
              <w:t>or</w:t>
            </w:r>
            <w:r w:rsidRPr="00757A14">
              <w:rPr>
                <w:rFonts w:cstheme="minorHAnsi"/>
                <w:sz w:val="24"/>
                <w:szCs w:val="24"/>
              </w:rPr>
              <w:t xml:space="preserve"> Mac OS computers (as required).</w:t>
            </w:r>
            <w:r>
              <w:rPr>
                <w:rFonts w:cstheme="minorHAnsi"/>
                <w:sz w:val="24"/>
                <w:szCs w:val="24"/>
              </w:rPr>
              <w:t xml:space="preserve"> </w:t>
            </w:r>
          </w:p>
        </w:tc>
        <w:tc>
          <w:tcPr>
            <w:tcW w:w="612" w:type="dxa"/>
          </w:tcPr>
          <w:p w14:paraId="6F7B6706" w14:textId="77777777" w:rsidR="005514D4" w:rsidRDefault="005514D4" w:rsidP="005514D4">
            <w:pPr>
              <w:pStyle w:val="TableParagraph"/>
              <w:rPr>
                <w:rFonts w:ascii="Times New Roman"/>
                <w:sz w:val="24"/>
              </w:rPr>
            </w:pPr>
          </w:p>
        </w:tc>
      </w:tr>
      <w:tr w:rsidR="005514D4" w14:paraId="26E9607A" w14:textId="77777777" w:rsidTr="005514D4">
        <w:trPr>
          <w:trHeight w:val="796"/>
          <w:jc w:val="center"/>
        </w:trPr>
        <w:tc>
          <w:tcPr>
            <w:tcW w:w="600" w:type="dxa"/>
            <w:vAlign w:val="center"/>
          </w:tcPr>
          <w:p w14:paraId="644DB9F2" w14:textId="69642739" w:rsidR="005514D4" w:rsidRPr="00757A14" w:rsidRDefault="005514D4" w:rsidP="005514D4">
            <w:pPr>
              <w:pStyle w:val="TableParagraph"/>
              <w:jc w:val="center"/>
              <w:rPr>
                <w:rFonts w:asciiTheme="minorHAnsi" w:hAnsiTheme="minorHAnsi" w:cstheme="minorHAnsi"/>
                <w:sz w:val="24"/>
              </w:rPr>
            </w:pPr>
            <w:r>
              <w:rPr>
                <w:rFonts w:asciiTheme="minorHAnsi" w:hAnsiTheme="minorHAnsi" w:cstheme="minorHAnsi"/>
                <w:sz w:val="24"/>
              </w:rPr>
              <w:t>13.</w:t>
            </w:r>
          </w:p>
        </w:tc>
        <w:tc>
          <w:tcPr>
            <w:tcW w:w="9588" w:type="dxa"/>
            <w:vAlign w:val="center"/>
          </w:tcPr>
          <w:p w14:paraId="14E35A40" w14:textId="2BA79061" w:rsidR="005514D4" w:rsidRPr="00757A14" w:rsidRDefault="005514D4" w:rsidP="005514D4">
            <w:pPr>
              <w:pStyle w:val="TableParagraph"/>
              <w:ind w:left="232"/>
              <w:rPr>
                <w:rFonts w:cstheme="minorHAnsi"/>
                <w:sz w:val="24"/>
                <w:szCs w:val="24"/>
              </w:rPr>
            </w:pPr>
            <w:r w:rsidRPr="00757A14">
              <w:rPr>
                <w:rFonts w:cstheme="minorHAnsi"/>
                <w:sz w:val="24"/>
                <w:szCs w:val="24"/>
              </w:rPr>
              <w:t>A logical, consistent, and uncluttered layout is established. The course is easy to navigate (consistent layout and organization, clear instructions, self-evident titles, and descriptions).</w:t>
            </w:r>
          </w:p>
        </w:tc>
        <w:tc>
          <w:tcPr>
            <w:tcW w:w="612" w:type="dxa"/>
          </w:tcPr>
          <w:p w14:paraId="7109FADA" w14:textId="77777777" w:rsidR="005514D4" w:rsidRDefault="005514D4" w:rsidP="005514D4">
            <w:pPr>
              <w:pStyle w:val="TableParagraph"/>
              <w:rPr>
                <w:rFonts w:ascii="Times New Roman"/>
                <w:sz w:val="24"/>
              </w:rPr>
            </w:pPr>
          </w:p>
        </w:tc>
      </w:tr>
    </w:tbl>
    <w:p w14:paraId="29CA2550" w14:textId="77777777" w:rsidR="00B66DAE" w:rsidRDefault="00B66DAE" w:rsidP="00B66DAE"/>
    <w:tbl>
      <w:tblPr>
        <w:tblW w:w="108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0"/>
        <w:gridCol w:w="9588"/>
        <w:gridCol w:w="612"/>
      </w:tblGrid>
      <w:tr w:rsidR="00B66DAE" w14:paraId="2B42C12E" w14:textId="77777777" w:rsidTr="005514D4">
        <w:trPr>
          <w:trHeight w:val="784"/>
          <w:jc w:val="center"/>
        </w:trPr>
        <w:tc>
          <w:tcPr>
            <w:tcW w:w="600" w:type="dxa"/>
            <w:shd w:val="clear" w:color="auto" w:fill="6FAC46"/>
          </w:tcPr>
          <w:p w14:paraId="4B06443B" w14:textId="77777777" w:rsidR="00B66DAE" w:rsidRDefault="00B66DAE" w:rsidP="00757A14">
            <w:pPr>
              <w:pStyle w:val="TableParagraph"/>
              <w:rPr>
                <w:rFonts w:ascii="Times New Roman"/>
                <w:sz w:val="24"/>
              </w:rPr>
            </w:pPr>
          </w:p>
        </w:tc>
        <w:tc>
          <w:tcPr>
            <w:tcW w:w="9588" w:type="dxa"/>
            <w:shd w:val="clear" w:color="auto" w:fill="6FAC46"/>
          </w:tcPr>
          <w:p w14:paraId="4A7460ED" w14:textId="77777777" w:rsidR="00B66DAE" w:rsidRPr="00757A14" w:rsidRDefault="00B66DAE" w:rsidP="00757A14">
            <w:pPr>
              <w:pStyle w:val="TableParagraph"/>
              <w:spacing w:before="235"/>
              <w:ind w:left="105"/>
              <w:rPr>
                <w:b/>
                <w:sz w:val="36"/>
                <w:szCs w:val="36"/>
              </w:rPr>
            </w:pPr>
            <w:r w:rsidRPr="00757A14">
              <w:rPr>
                <w:b/>
                <w:sz w:val="36"/>
                <w:szCs w:val="36"/>
              </w:rPr>
              <w:t>Standards for Synchronous Online Courses:</w:t>
            </w:r>
          </w:p>
        </w:tc>
        <w:tc>
          <w:tcPr>
            <w:tcW w:w="612" w:type="dxa"/>
            <w:shd w:val="clear" w:color="auto" w:fill="6FAC46"/>
            <w:vAlign w:val="center"/>
          </w:tcPr>
          <w:p w14:paraId="6DB7479A" w14:textId="77777777" w:rsidR="00B66DAE" w:rsidRDefault="00B66DAE" w:rsidP="00757A14">
            <w:pPr>
              <w:pStyle w:val="TableParagraph"/>
              <w:jc w:val="center"/>
              <w:rPr>
                <w:rFonts w:ascii="Times New Roman"/>
                <w:sz w:val="24"/>
              </w:rPr>
            </w:pPr>
            <w:r>
              <w:rPr>
                <w:rFonts w:ascii="Times New Roman"/>
                <w:noProof/>
                <w:sz w:val="24"/>
              </w:rPr>
              <w:drawing>
                <wp:inline distT="0" distB="0" distL="0" distR="0" wp14:anchorId="51E48E1A" wp14:editId="482C56DC">
                  <wp:extent cx="262550" cy="262550"/>
                  <wp:effectExtent l="0" t="0" r="4445" b="444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93168" cy="293168"/>
                          </a:xfrm>
                          <a:prstGeom prst="rect">
                            <a:avLst/>
                          </a:prstGeom>
                        </pic:spPr>
                      </pic:pic>
                    </a:graphicData>
                  </a:graphic>
                </wp:inline>
              </w:drawing>
            </w:r>
          </w:p>
        </w:tc>
      </w:tr>
      <w:tr w:rsidR="00B66DAE" w14:paraId="09709354" w14:textId="77777777" w:rsidTr="005514D4">
        <w:trPr>
          <w:trHeight w:val="924"/>
          <w:jc w:val="center"/>
        </w:trPr>
        <w:tc>
          <w:tcPr>
            <w:tcW w:w="600" w:type="dxa"/>
            <w:vAlign w:val="center"/>
          </w:tcPr>
          <w:p w14:paraId="3AF9BA48"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lastRenderedPageBreak/>
              <w:t>1.</w:t>
            </w:r>
          </w:p>
        </w:tc>
        <w:tc>
          <w:tcPr>
            <w:tcW w:w="9588" w:type="dxa"/>
            <w:vAlign w:val="center"/>
          </w:tcPr>
          <w:p w14:paraId="196C3B51" w14:textId="77777777" w:rsidR="00B66DAE" w:rsidRPr="00CB5FA9" w:rsidRDefault="00B66DAE" w:rsidP="00757A14">
            <w:pPr>
              <w:ind w:left="232"/>
              <w:rPr>
                <w:sz w:val="24"/>
                <w:szCs w:val="24"/>
              </w:rPr>
            </w:pPr>
            <w:r w:rsidRPr="00CB5FA9">
              <w:rPr>
                <w:sz w:val="24"/>
                <w:szCs w:val="24"/>
              </w:rPr>
              <w:t>All synchronous online courses will utilize the college Learning Management System (Brightspace).</w:t>
            </w:r>
          </w:p>
        </w:tc>
        <w:tc>
          <w:tcPr>
            <w:tcW w:w="612" w:type="dxa"/>
          </w:tcPr>
          <w:p w14:paraId="682C6020" w14:textId="77777777" w:rsidR="00B66DAE" w:rsidRDefault="00B66DAE" w:rsidP="00757A14">
            <w:pPr>
              <w:pStyle w:val="TableParagraph"/>
              <w:rPr>
                <w:rFonts w:ascii="Times New Roman"/>
                <w:sz w:val="24"/>
              </w:rPr>
            </w:pPr>
          </w:p>
        </w:tc>
      </w:tr>
      <w:tr w:rsidR="00B66DAE" w14:paraId="7C5341DC" w14:textId="77777777" w:rsidTr="005514D4">
        <w:trPr>
          <w:trHeight w:val="950"/>
          <w:jc w:val="center"/>
        </w:trPr>
        <w:tc>
          <w:tcPr>
            <w:tcW w:w="600" w:type="dxa"/>
            <w:vAlign w:val="center"/>
          </w:tcPr>
          <w:p w14:paraId="3ED0BFFA"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2.</w:t>
            </w:r>
          </w:p>
        </w:tc>
        <w:tc>
          <w:tcPr>
            <w:tcW w:w="9588" w:type="dxa"/>
            <w:vAlign w:val="center"/>
          </w:tcPr>
          <w:p w14:paraId="6961B814" w14:textId="77777777" w:rsidR="00B66DAE" w:rsidRPr="00CB5FA9" w:rsidRDefault="00B66DAE" w:rsidP="00757A14">
            <w:pPr>
              <w:spacing w:before="120"/>
              <w:ind w:left="230"/>
              <w:rPr>
                <w:sz w:val="24"/>
                <w:szCs w:val="24"/>
              </w:rPr>
            </w:pPr>
            <w:r w:rsidRPr="00CB5FA9">
              <w:rPr>
                <w:sz w:val="24"/>
                <w:szCs w:val="24"/>
              </w:rPr>
              <w:t xml:space="preserve">Detailed syllabus that explains all course policies, expectations, schedules, due dates,    </w:t>
            </w:r>
          </w:p>
          <w:p w14:paraId="64DFC46F" w14:textId="77777777" w:rsidR="00B66DAE" w:rsidRPr="00CB5FA9" w:rsidRDefault="00B66DAE" w:rsidP="00757A14">
            <w:pPr>
              <w:spacing w:after="120"/>
              <w:ind w:left="232"/>
              <w:rPr>
                <w:sz w:val="24"/>
                <w:szCs w:val="24"/>
              </w:rPr>
            </w:pPr>
            <w:r w:rsidRPr="00CB5FA9">
              <w:rPr>
                <w:sz w:val="24"/>
                <w:szCs w:val="24"/>
              </w:rPr>
              <w:t>assessments, learning outcomes, and faculty contact information will be posted in Brightspace at the start of the course.</w:t>
            </w:r>
            <w:r w:rsidRPr="00CB5FA9">
              <w:rPr>
                <w:rFonts w:cstheme="minorHAnsi"/>
                <w:sz w:val="24"/>
                <w:szCs w:val="24"/>
              </w:rPr>
              <w:t xml:space="preserve"> Expectations for timely and regular feedback from the instructor are clearly stated (questions, email, assignments).</w:t>
            </w:r>
          </w:p>
        </w:tc>
        <w:tc>
          <w:tcPr>
            <w:tcW w:w="612" w:type="dxa"/>
          </w:tcPr>
          <w:p w14:paraId="777FC91C" w14:textId="77777777" w:rsidR="00B66DAE" w:rsidRDefault="00B66DAE" w:rsidP="00757A14">
            <w:pPr>
              <w:pStyle w:val="TableParagraph"/>
              <w:rPr>
                <w:rFonts w:ascii="Times New Roman"/>
                <w:sz w:val="24"/>
              </w:rPr>
            </w:pPr>
          </w:p>
        </w:tc>
      </w:tr>
      <w:tr w:rsidR="00B66DAE" w14:paraId="4914A5D3" w14:textId="77777777" w:rsidTr="005514D4">
        <w:trPr>
          <w:trHeight w:val="950"/>
          <w:jc w:val="center"/>
        </w:trPr>
        <w:tc>
          <w:tcPr>
            <w:tcW w:w="600" w:type="dxa"/>
            <w:vAlign w:val="center"/>
          </w:tcPr>
          <w:p w14:paraId="21129D85"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3.</w:t>
            </w:r>
          </w:p>
        </w:tc>
        <w:tc>
          <w:tcPr>
            <w:tcW w:w="9588" w:type="dxa"/>
            <w:vAlign w:val="center"/>
          </w:tcPr>
          <w:p w14:paraId="6231AFE3" w14:textId="77777777" w:rsidR="00B66DAE" w:rsidRPr="00CB5FA9" w:rsidRDefault="00B66DAE" w:rsidP="00757A14">
            <w:pPr>
              <w:ind w:left="232"/>
              <w:rPr>
                <w:sz w:val="24"/>
                <w:szCs w:val="24"/>
              </w:rPr>
            </w:pPr>
            <w:r w:rsidRPr="00CB5FA9">
              <w:rPr>
                <w:sz w:val="24"/>
                <w:szCs w:val="24"/>
              </w:rPr>
              <w:t>When possible, use multiple and varied assessments within Brightspace that connect to learning goals, course outcomes, and course content.</w:t>
            </w:r>
          </w:p>
        </w:tc>
        <w:tc>
          <w:tcPr>
            <w:tcW w:w="612" w:type="dxa"/>
          </w:tcPr>
          <w:p w14:paraId="273576A0" w14:textId="77777777" w:rsidR="00B66DAE" w:rsidRDefault="00B66DAE" w:rsidP="00757A14">
            <w:pPr>
              <w:pStyle w:val="TableParagraph"/>
              <w:rPr>
                <w:rFonts w:ascii="Times New Roman"/>
                <w:sz w:val="24"/>
              </w:rPr>
            </w:pPr>
          </w:p>
        </w:tc>
      </w:tr>
      <w:tr w:rsidR="00B66DAE" w14:paraId="4E6BB093" w14:textId="77777777" w:rsidTr="005514D4">
        <w:trPr>
          <w:trHeight w:val="923"/>
          <w:jc w:val="center"/>
        </w:trPr>
        <w:tc>
          <w:tcPr>
            <w:tcW w:w="600" w:type="dxa"/>
            <w:vAlign w:val="center"/>
          </w:tcPr>
          <w:p w14:paraId="382A775B" w14:textId="77777777" w:rsidR="00B66DAE" w:rsidRPr="00757A14" w:rsidRDefault="00B66DAE" w:rsidP="00757A14">
            <w:pPr>
              <w:pStyle w:val="TableParagraph"/>
              <w:spacing w:before="1"/>
              <w:jc w:val="center"/>
              <w:rPr>
                <w:rFonts w:asciiTheme="minorHAnsi" w:hAnsiTheme="minorHAnsi" w:cstheme="minorHAnsi"/>
                <w:sz w:val="24"/>
              </w:rPr>
            </w:pPr>
            <w:r w:rsidRPr="00757A14">
              <w:rPr>
                <w:rFonts w:asciiTheme="minorHAnsi" w:hAnsiTheme="minorHAnsi" w:cstheme="minorHAnsi"/>
                <w:sz w:val="24"/>
              </w:rPr>
              <w:t>4.</w:t>
            </w:r>
          </w:p>
        </w:tc>
        <w:tc>
          <w:tcPr>
            <w:tcW w:w="9588" w:type="dxa"/>
            <w:vAlign w:val="center"/>
          </w:tcPr>
          <w:p w14:paraId="5031A085" w14:textId="77777777" w:rsidR="00B66DAE" w:rsidRPr="00CB5FA9" w:rsidRDefault="00B66DAE" w:rsidP="00757A14">
            <w:pPr>
              <w:ind w:left="232"/>
              <w:rPr>
                <w:sz w:val="24"/>
                <w:szCs w:val="24"/>
              </w:rPr>
            </w:pPr>
            <w:r w:rsidRPr="00CB5FA9">
              <w:rPr>
                <w:sz w:val="24"/>
                <w:szCs w:val="24"/>
              </w:rPr>
              <w:t xml:space="preserve">The course will utilize the Content area to list the course outline. Assignments will be submitted via Brightspace when possible. </w:t>
            </w:r>
          </w:p>
        </w:tc>
        <w:tc>
          <w:tcPr>
            <w:tcW w:w="612" w:type="dxa"/>
          </w:tcPr>
          <w:p w14:paraId="1AE7EC94" w14:textId="77777777" w:rsidR="00B66DAE" w:rsidRDefault="00B66DAE" w:rsidP="00757A14">
            <w:pPr>
              <w:pStyle w:val="TableParagraph"/>
              <w:rPr>
                <w:rFonts w:ascii="Times New Roman"/>
                <w:sz w:val="24"/>
              </w:rPr>
            </w:pPr>
          </w:p>
        </w:tc>
      </w:tr>
      <w:tr w:rsidR="00B66DAE" w14:paraId="374CAD84" w14:textId="77777777" w:rsidTr="005514D4">
        <w:trPr>
          <w:trHeight w:val="921"/>
          <w:jc w:val="center"/>
        </w:trPr>
        <w:tc>
          <w:tcPr>
            <w:tcW w:w="600" w:type="dxa"/>
            <w:vAlign w:val="center"/>
          </w:tcPr>
          <w:p w14:paraId="1461C3D5"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5.</w:t>
            </w:r>
          </w:p>
        </w:tc>
        <w:tc>
          <w:tcPr>
            <w:tcW w:w="9588" w:type="dxa"/>
            <w:vAlign w:val="center"/>
          </w:tcPr>
          <w:p w14:paraId="05A28059" w14:textId="77777777" w:rsidR="00B66DAE" w:rsidRPr="00CB5FA9" w:rsidRDefault="00B66DAE" w:rsidP="00757A14">
            <w:pPr>
              <w:spacing w:before="120" w:after="120"/>
              <w:ind w:left="230"/>
              <w:rPr>
                <w:sz w:val="24"/>
                <w:szCs w:val="24"/>
              </w:rPr>
            </w:pPr>
            <w:r w:rsidRPr="00CB5FA9">
              <w:rPr>
                <w:sz w:val="24"/>
                <w:szCs w:val="24"/>
              </w:rPr>
              <w:t>Build and use the gradebook within Brightspace to align with the syllabus. Clearly state all grading expectations, calculations, and policies (late &amp; missing work, extensions, etc.) for students.</w:t>
            </w:r>
          </w:p>
        </w:tc>
        <w:tc>
          <w:tcPr>
            <w:tcW w:w="612" w:type="dxa"/>
          </w:tcPr>
          <w:p w14:paraId="46229220" w14:textId="77777777" w:rsidR="00B66DAE" w:rsidRDefault="00B66DAE" w:rsidP="00757A14">
            <w:pPr>
              <w:pStyle w:val="TableParagraph"/>
              <w:rPr>
                <w:rFonts w:ascii="Times New Roman"/>
                <w:sz w:val="24"/>
              </w:rPr>
            </w:pPr>
          </w:p>
        </w:tc>
      </w:tr>
      <w:tr w:rsidR="00B66DAE" w14:paraId="46929042" w14:textId="77777777" w:rsidTr="005514D4">
        <w:trPr>
          <w:trHeight w:val="974"/>
          <w:jc w:val="center"/>
        </w:trPr>
        <w:tc>
          <w:tcPr>
            <w:tcW w:w="600" w:type="dxa"/>
            <w:vAlign w:val="center"/>
          </w:tcPr>
          <w:p w14:paraId="13A97D45"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6.</w:t>
            </w:r>
          </w:p>
        </w:tc>
        <w:tc>
          <w:tcPr>
            <w:tcW w:w="9588" w:type="dxa"/>
            <w:vAlign w:val="center"/>
          </w:tcPr>
          <w:p w14:paraId="68376B26" w14:textId="77777777" w:rsidR="00B66DAE" w:rsidRPr="00CB5FA9" w:rsidRDefault="00B66DAE" w:rsidP="00757A14">
            <w:pPr>
              <w:ind w:left="232"/>
              <w:rPr>
                <w:sz w:val="24"/>
                <w:szCs w:val="24"/>
              </w:rPr>
            </w:pPr>
            <w:r w:rsidRPr="00CB5FA9">
              <w:rPr>
                <w:sz w:val="24"/>
                <w:szCs w:val="24"/>
              </w:rPr>
              <w:t>Post grades and provide feedback within Brightspace for all student work within 7 days of due date.</w:t>
            </w:r>
          </w:p>
        </w:tc>
        <w:tc>
          <w:tcPr>
            <w:tcW w:w="612" w:type="dxa"/>
          </w:tcPr>
          <w:p w14:paraId="31167BA7" w14:textId="77777777" w:rsidR="00B66DAE" w:rsidRDefault="00B66DAE" w:rsidP="00757A14">
            <w:pPr>
              <w:pStyle w:val="TableParagraph"/>
              <w:rPr>
                <w:rFonts w:ascii="Times New Roman"/>
                <w:sz w:val="24"/>
              </w:rPr>
            </w:pPr>
          </w:p>
        </w:tc>
      </w:tr>
      <w:tr w:rsidR="00B66DAE" w14:paraId="59440F64" w14:textId="77777777" w:rsidTr="005514D4">
        <w:trPr>
          <w:trHeight w:val="787"/>
          <w:jc w:val="center"/>
        </w:trPr>
        <w:tc>
          <w:tcPr>
            <w:tcW w:w="600" w:type="dxa"/>
            <w:vAlign w:val="center"/>
          </w:tcPr>
          <w:p w14:paraId="7FB4FE9A"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7.</w:t>
            </w:r>
          </w:p>
        </w:tc>
        <w:tc>
          <w:tcPr>
            <w:tcW w:w="9588" w:type="dxa"/>
            <w:vAlign w:val="center"/>
          </w:tcPr>
          <w:p w14:paraId="5D9856D9" w14:textId="77777777" w:rsidR="00B66DAE" w:rsidRPr="00CB5FA9" w:rsidRDefault="00B66DAE" w:rsidP="00757A14">
            <w:pPr>
              <w:ind w:left="230"/>
              <w:rPr>
                <w:sz w:val="24"/>
                <w:szCs w:val="24"/>
              </w:rPr>
            </w:pPr>
            <w:r w:rsidRPr="00CB5FA9">
              <w:rPr>
                <w:sz w:val="24"/>
                <w:szCs w:val="24"/>
              </w:rPr>
              <w:t>Record weekly attendance in Brightspace according to college policies.</w:t>
            </w:r>
          </w:p>
        </w:tc>
        <w:tc>
          <w:tcPr>
            <w:tcW w:w="612" w:type="dxa"/>
          </w:tcPr>
          <w:p w14:paraId="3848BB3E" w14:textId="77777777" w:rsidR="00B66DAE" w:rsidRDefault="00B66DAE" w:rsidP="00757A14">
            <w:pPr>
              <w:pStyle w:val="TableParagraph"/>
              <w:rPr>
                <w:rFonts w:ascii="Times New Roman"/>
                <w:sz w:val="24"/>
              </w:rPr>
            </w:pPr>
          </w:p>
        </w:tc>
      </w:tr>
      <w:tr w:rsidR="00B66DAE" w14:paraId="5785F211" w14:textId="77777777" w:rsidTr="005514D4">
        <w:trPr>
          <w:trHeight w:val="1147"/>
          <w:jc w:val="center"/>
        </w:trPr>
        <w:tc>
          <w:tcPr>
            <w:tcW w:w="600" w:type="dxa"/>
            <w:vAlign w:val="center"/>
          </w:tcPr>
          <w:p w14:paraId="230F4F50"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8.</w:t>
            </w:r>
          </w:p>
        </w:tc>
        <w:tc>
          <w:tcPr>
            <w:tcW w:w="9588" w:type="dxa"/>
            <w:vAlign w:val="center"/>
          </w:tcPr>
          <w:p w14:paraId="1D627DB1" w14:textId="5436DFED" w:rsidR="00B66DAE" w:rsidRPr="00CB5FA9" w:rsidRDefault="00B66DAE" w:rsidP="00757A14">
            <w:pPr>
              <w:pStyle w:val="TableParagraph"/>
              <w:ind w:left="234"/>
              <w:rPr>
                <w:sz w:val="24"/>
                <w:szCs w:val="24"/>
              </w:rPr>
            </w:pPr>
            <w:r w:rsidRPr="00CB5FA9">
              <w:rPr>
                <w:sz w:val="24"/>
                <w:szCs w:val="24"/>
              </w:rPr>
              <w:t>Any required third party platforms or publisher systems such as Pearson, Cengage, etc. will be integrated</w:t>
            </w:r>
            <w:r w:rsidR="00ED17EE">
              <w:rPr>
                <w:sz w:val="24"/>
                <w:szCs w:val="24"/>
              </w:rPr>
              <w:t xml:space="preserve"> or linked</w:t>
            </w:r>
            <w:r w:rsidRPr="00CB5FA9">
              <w:rPr>
                <w:sz w:val="24"/>
                <w:szCs w:val="24"/>
              </w:rPr>
              <w:t xml:space="preserve"> into the Brightspace course</w:t>
            </w:r>
            <w:r w:rsidR="00214BE8">
              <w:rPr>
                <w:sz w:val="24"/>
                <w:szCs w:val="24"/>
              </w:rPr>
              <w:t xml:space="preserve"> (if integration is not possible, a link may be utilized).</w:t>
            </w:r>
          </w:p>
        </w:tc>
        <w:tc>
          <w:tcPr>
            <w:tcW w:w="612" w:type="dxa"/>
          </w:tcPr>
          <w:p w14:paraId="667CA9AB" w14:textId="77777777" w:rsidR="00B66DAE" w:rsidRDefault="00B66DAE" w:rsidP="00757A14">
            <w:pPr>
              <w:pStyle w:val="TableParagraph"/>
              <w:rPr>
                <w:rFonts w:ascii="Times New Roman"/>
                <w:sz w:val="24"/>
              </w:rPr>
            </w:pPr>
          </w:p>
        </w:tc>
      </w:tr>
      <w:tr w:rsidR="00B66DAE" w14:paraId="754AD6A0" w14:textId="77777777" w:rsidTr="005514D4">
        <w:trPr>
          <w:trHeight w:val="607"/>
          <w:jc w:val="center"/>
        </w:trPr>
        <w:tc>
          <w:tcPr>
            <w:tcW w:w="600" w:type="dxa"/>
            <w:vAlign w:val="center"/>
          </w:tcPr>
          <w:p w14:paraId="48A45410" w14:textId="77777777" w:rsidR="00B66DAE" w:rsidRPr="00757A14" w:rsidRDefault="00B66DAE" w:rsidP="00757A14">
            <w:pPr>
              <w:pStyle w:val="TableParagraph"/>
              <w:jc w:val="center"/>
              <w:rPr>
                <w:rFonts w:asciiTheme="minorHAnsi" w:hAnsiTheme="minorHAnsi" w:cstheme="minorHAnsi"/>
                <w:sz w:val="24"/>
              </w:rPr>
            </w:pPr>
            <w:r w:rsidRPr="00757A14">
              <w:rPr>
                <w:rFonts w:asciiTheme="minorHAnsi" w:hAnsiTheme="minorHAnsi" w:cstheme="minorHAnsi"/>
                <w:sz w:val="24"/>
              </w:rPr>
              <w:t>9.</w:t>
            </w:r>
          </w:p>
        </w:tc>
        <w:tc>
          <w:tcPr>
            <w:tcW w:w="9588" w:type="dxa"/>
            <w:vAlign w:val="center"/>
          </w:tcPr>
          <w:p w14:paraId="6339B424" w14:textId="77777777" w:rsidR="00B66DAE" w:rsidRPr="00CB5FA9" w:rsidRDefault="00B66DAE" w:rsidP="00757A14">
            <w:pPr>
              <w:pStyle w:val="TableParagraph"/>
              <w:ind w:left="234"/>
              <w:rPr>
                <w:rFonts w:ascii="Times New Roman"/>
                <w:sz w:val="24"/>
                <w:szCs w:val="24"/>
              </w:rPr>
            </w:pPr>
            <w:r w:rsidRPr="00CB5FA9">
              <w:rPr>
                <w:sz w:val="24"/>
                <w:szCs w:val="24"/>
              </w:rPr>
              <w:t>All</w:t>
            </w:r>
            <w:r w:rsidRPr="00CB5FA9">
              <w:rPr>
                <w:spacing w:val="49"/>
                <w:sz w:val="24"/>
                <w:szCs w:val="24"/>
              </w:rPr>
              <w:t xml:space="preserve"> </w:t>
            </w:r>
            <w:r w:rsidRPr="00CB5FA9">
              <w:rPr>
                <w:sz w:val="24"/>
                <w:szCs w:val="24"/>
              </w:rPr>
              <w:t>courses</w:t>
            </w:r>
            <w:r w:rsidRPr="00CB5FA9">
              <w:rPr>
                <w:spacing w:val="-5"/>
                <w:sz w:val="24"/>
                <w:szCs w:val="24"/>
              </w:rPr>
              <w:t xml:space="preserve"> </w:t>
            </w:r>
            <w:r w:rsidRPr="00CB5FA9">
              <w:rPr>
                <w:sz w:val="24"/>
                <w:szCs w:val="24"/>
              </w:rPr>
              <w:t>will</w:t>
            </w:r>
            <w:r w:rsidRPr="00CB5FA9">
              <w:rPr>
                <w:spacing w:val="-4"/>
                <w:sz w:val="24"/>
                <w:szCs w:val="24"/>
              </w:rPr>
              <w:t xml:space="preserve"> </w:t>
            </w:r>
            <w:r w:rsidRPr="00CB5FA9">
              <w:rPr>
                <w:sz w:val="24"/>
                <w:szCs w:val="24"/>
              </w:rPr>
              <w:t>follow</w:t>
            </w:r>
            <w:r w:rsidRPr="00CB5FA9">
              <w:rPr>
                <w:spacing w:val="-2"/>
                <w:sz w:val="24"/>
                <w:szCs w:val="24"/>
              </w:rPr>
              <w:t xml:space="preserve"> </w:t>
            </w:r>
            <w:r w:rsidRPr="00CB5FA9">
              <w:rPr>
                <w:sz w:val="24"/>
                <w:szCs w:val="24"/>
              </w:rPr>
              <w:t>the</w:t>
            </w:r>
            <w:r w:rsidRPr="00CB5FA9">
              <w:rPr>
                <w:spacing w:val="-4"/>
                <w:sz w:val="24"/>
                <w:szCs w:val="24"/>
              </w:rPr>
              <w:t xml:space="preserve"> </w:t>
            </w:r>
            <w:r w:rsidRPr="00CB5FA9">
              <w:rPr>
                <w:sz w:val="24"/>
                <w:szCs w:val="24"/>
              </w:rPr>
              <w:t>published</w:t>
            </w:r>
            <w:r w:rsidRPr="00CB5FA9">
              <w:rPr>
                <w:spacing w:val="-4"/>
                <w:sz w:val="24"/>
                <w:szCs w:val="24"/>
              </w:rPr>
              <w:t xml:space="preserve"> </w:t>
            </w:r>
            <w:r w:rsidRPr="00CB5FA9">
              <w:rPr>
                <w:sz w:val="24"/>
                <w:szCs w:val="24"/>
              </w:rPr>
              <w:t>course</w:t>
            </w:r>
            <w:r w:rsidRPr="00CB5FA9">
              <w:rPr>
                <w:spacing w:val="-1"/>
                <w:sz w:val="24"/>
                <w:szCs w:val="24"/>
              </w:rPr>
              <w:t xml:space="preserve"> </w:t>
            </w:r>
            <w:r w:rsidRPr="00CB5FA9">
              <w:rPr>
                <w:sz w:val="24"/>
                <w:szCs w:val="24"/>
              </w:rPr>
              <w:t>meeting</w:t>
            </w:r>
            <w:r w:rsidRPr="00CB5FA9">
              <w:rPr>
                <w:spacing w:val="-1"/>
                <w:sz w:val="24"/>
                <w:szCs w:val="24"/>
              </w:rPr>
              <w:t xml:space="preserve"> </w:t>
            </w:r>
            <w:r w:rsidRPr="00CB5FA9">
              <w:rPr>
                <w:sz w:val="24"/>
                <w:szCs w:val="24"/>
              </w:rPr>
              <w:t>schedule</w:t>
            </w:r>
            <w:r w:rsidRPr="00CB5FA9">
              <w:rPr>
                <w:spacing w:val="-2"/>
                <w:sz w:val="24"/>
                <w:szCs w:val="24"/>
              </w:rPr>
              <w:t xml:space="preserve"> </w:t>
            </w:r>
            <w:r w:rsidRPr="00CB5FA9">
              <w:rPr>
                <w:sz w:val="24"/>
                <w:szCs w:val="24"/>
              </w:rPr>
              <w:t>as</w:t>
            </w:r>
            <w:r w:rsidRPr="00CB5FA9">
              <w:rPr>
                <w:spacing w:val="-1"/>
                <w:sz w:val="24"/>
                <w:szCs w:val="24"/>
              </w:rPr>
              <w:t xml:space="preserve"> </w:t>
            </w:r>
            <w:r w:rsidRPr="00CB5FA9">
              <w:rPr>
                <w:sz w:val="24"/>
                <w:szCs w:val="24"/>
              </w:rPr>
              <w:t>listed</w:t>
            </w:r>
            <w:r w:rsidRPr="00CB5FA9">
              <w:rPr>
                <w:spacing w:val="-2"/>
                <w:sz w:val="24"/>
                <w:szCs w:val="24"/>
              </w:rPr>
              <w:t xml:space="preserve"> </w:t>
            </w:r>
            <w:r w:rsidRPr="00CB5FA9">
              <w:rPr>
                <w:sz w:val="24"/>
                <w:szCs w:val="24"/>
              </w:rPr>
              <w:t>on</w:t>
            </w:r>
            <w:r w:rsidRPr="00CB5FA9">
              <w:rPr>
                <w:spacing w:val="-2"/>
                <w:sz w:val="24"/>
                <w:szCs w:val="24"/>
              </w:rPr>
              <w:t xml:space="preserve"> </w:t>
            </w:r>
            <w:r w:rsidRPr="00CB5FA9">
              <w:rPr>
                <w:sz w:val="24"/>
                <w:szCs w:val="24"/>
              </w:rPr>
              <w:t>the</w:t>
            </w:r>
            <w:r w:rsidRPr="00CB5FA9">
              <w:rPr>
                <w:spacing w:val="-1"/>
                <w:sz w:val="24"/>
                <w:szCs w:val="24"/>
              </w:rPr>
              <w:t xml:space="preserve"> </w:t>
            </w:r>
            <w:r w:rsidRPr="00CB5FA9">
              <w:rPr>
                <w:sz w:val="24"/>
                <w:szCs w:val="24"/>
              </w:rPr>
              <w:t xml:space="preserve">course </w:t>
            </w:r>
            <w:r w:rsidRPr="00CB5FA9">
              <w:rPr>
                <w:spacing w:val="-52"/>
                <w:sz w:val="24"/>
                <w:szCs w:val="24"/>
              </w:rPr>
              <w:t xml:space="preserve">   </w:t>
            </w:r>
            <w:r w:rsidRPr="00CB5FA9">
              <w:rPr>
                <w:sz w:val="24"/>
                <w:szCs w:val="24"/>
              </w:rPr>
              <w:t>schedule.</w:t>
            </w:r>
          </w:p>
        </w:tc>
        <w:tc>
          <w:tcPr>
            <w:tcW w:w="612" w:type="dxa"/>
          </w:tcPr>
          <w:p w14:paraId="37C0AA1C" w14:textId="77777777" w:rsidR="00B66DAE" w:rsidRDefault="00B66DAE" w:rsidP="00757A14">
            <w:pPr>
              <w:pStyle w:val="TableParagraph"/>
              <w:rPr>
                <w:rFonts w:ascii="Times New Roman"/>
                <w:sz w:val="24"/>
              </w:rPr>
            </w:pPr>
          </w:p>
        </w:tc>
      </w:tr>
      <w:tr w:rsidR="00B66DAE" w14:paraId="6DB0DD78" w14:textId="77777777" w:rsidTr="005514D4">
        <w:trPr>
          <w:trHeight w:val="796"/>
          <w:jc w:val="center"/>
        </w:trPr>
        <w:tc>
          <w:tcPr>
            <w:tcW w:w="600" w:type="dxa"/>
            <w:vAlign w:val="center"/>
          </w:tcPr>
          <w:p w14:paraId="5318ABE3" w14:textId="77777777" w:rsidR="00B66DAE" w:rsidRPr="00757A14" w:rsidDel="00CA310F" w:rsidRDefault="00B66DAE" w:rsidP="00757A14">
            <w:pPr>
              <w:pStyle w:val="TableParagraph"/>
              <w:jc w:val="center"/>
              <w:rPr>
                <w:rFonts w:asciiTheme="minorHAnsi" w:hAnsiTheme="minorHAnsi" w:cstheme="minorHAnsi"/>
                <w:sz w:val="28"/>
              </w:rPr>
            </w:pPr>
            <w:r w:rsidRPr="00757A14">
              <w:rPr>
                <w:rFonts w:asciiTheme="minorHAnsi" w:hAnsiTheme="minorHAnsi" w:cstheme="minorHAnsi"/>
                <w:sz w:val="24"/>
              </w:rPr>
              <w:t>1</w:t>
            </w:r>
            <w:r>
              <w:rPr>
                <w:rFonts w:asciiTheme="minorHAnsi" w:hAnsiTheme="minorHAnsi" w:cstheme="minorHAnsi"/>
                <w:sz w:val="24"/>
              </w:rPr>
              <w:t>0</w:t>
            </w:r>
            <w:r w:rsidRPr="00757A14">
              <w:rPr>
                <w:rFonts w:asciiTheme="minorHAnsi" w:hAnsiTheme="minorHAnsi" w:cstheme="minorHAnsi"/>
                <w:sz w:val="24"/>
              </w:rPr>
              <w:t>.</w:t>
            </w:r>
          </w:p>
        </w:tc>
        <w:tc>
          <w:tcPr>
            <w:tcW w:w="9588" w:type="dxa"/>
            <w:vAlign w:val="center"/>
          </w:tcPr>
          <w:p w14:paraId="748715BA" w14:textId="77777777" w:rsidR="00B66DAE" w:rsidRPr="00CB5FA9" w:rsidDel="00CA310F" w:rsidRDefault="00B66DAE" w:rsidP="00757A14">
            <w:pPr>
              <w:pStyle w:val="TableParagraph"/>
              <w:ind w:left="232"/>
              <w:rPr>
                <w:rFonts w:ascii="Times New Roman"/>
                <w:sz w:val="24"/>
                <w:szCs w:val="24"/>
              </w:rPr>
            </w:pPr>
            <w:r w:rsidRPr="00757A14">
              <w:rPr>
                <w:rFonts w:cstheme="minorHAnsi"/>
                <w:sz w:val="24"/>
                <w:szCs w:val="24"/>
              </w:rPr>
              <w:t>All course components, resources, and third-party technologies will meet required accessibility and ADA standards.</w:t>
            </w:r>
          </w:p>
        </w:tc>
        <w:tc>
          <w:tcPr>
            <w:tcW w:w="612" w:type="dxa"/>
          </w:tcPr>
          <w:p w14:paraId="7D5980D8" w14:textId="77777777" w:rsidR="00B66DAE" w:rsidRDefault="00B66DAE" w:rsidP="00757A14">
            <w:pPr>
              <w:pStyle w:val="TableParagraph"/>
              <w:rPr>
                <w:rFonts w:ascii="Times New Roman"/>
                <w:sz w:val="24"/>
              </w:rPr>
            </w:pPr>
          </w:p>
        </w:tc>
      </w:tr>
      <w:tr w:rsidR="005514D4" w14:paraId="6B15037D" w14:textId="77777777" w:rsidTr="005514D4">
        <w:trPr>
          <w:trHeight w:val="796"/>
          <w:jc w:val="center"/>
        </w:trPr>
        <w:tc>
          <w:tcPr>
            <w:tcW w:w="600" w:type="dxa"/>
            <w:vAlign w:val="center"/>
          </w:tcPr>
          <w:p w14:paraId="7260A496" w14:textId="3125EDE8" w:rsidR="005514D4" w:rsidRPr="00757A14" w:rsidRDefault="005514D4" w:rsidP="00757A14">
            <w:pPr>
              <w:pStyle w:val="TableParagraph"/>
              <w:jc w:val="center"/>
              <w:rPr>
                <w:rFonts w:asciiTheme="minorHAnsi" w:hAnsiTheme="minorHAnsi" w:cstheme="minorHAnsi"/>
                <w:sz w:val="24"/>
              </w:rPr>
            </w:pPr>
            <w:r>
              <w:rPr>
                <w:rFonts w:asciiTheme="minorHAnsi" w:hAnsiTheme="minorHAnsi" w:cstheme="minorHAnsi"/>
                <w:sz w:val="24"/>
              </w:rPr>
              <w:t>11.</w:t>
            </w:r>
          </w:p>
        </w:tc>
        <w:tc>
          <w:tcPr>
            <w:tcW w:w="9588" w:type="dxa"/>
            <w:vAlign w:val="center"/>
          </w:tcPr>
          <w:p w14:paraId="0096F6B9" w14:textId="375C13E2" w:rsidR="005514D4" w:rsidRPr="00757A14" w:rsidRDefault="005514D4" w:rsidP="00757A14">
            <w:pPr>
              <w:pStyle w:val="TableParagraph"/>
              <w:ind w:left="232"/>
              <w:rPr>
                <w:rFonts w:cstheme="minorHAnsi"/>
                <w:sz w:val="24"/>
                <w:szCs w:val="24"/>
              </w:rPr>
            </w:pPr>
            <w:r w:rsidRPr="00757A14">
              <w:rPr>
                <w:rFonts w:cstheme="minorHAnsi"/>
                <w:sz w:val="24"/>
                <w:szCs w:val="24"/>
              </w:rPr>
              <w:t>Course learning outcomes are clearly defined, measurable, and aligned to learning activities and assessments.</w:t>
            </w:r>
          </w:p>
        </w:tc>
        <w:tc>
          <w:tcPr>
            <w:tcW w:w="612" w:type="dxa"/>
          </w:tcPr>
          <w:p w14:paraId="3A83BDCC" w14:textId="77777777" w:rsidR="005514D4" w:rsidRDefault="005514D4" w:rsidP="00757A14">
            <w:pPr>
              <w:pStyle w:val="TableParagraph"/>
              <w:rPr>
                <w:rFonts w:ascii="Times New Roman"/>
                <w:sz w:val="24"/>
              </w:rPr>
            </w:pPr>
          </w:p>
        </w:tc>
      </w:tr>
      <w:tr w:rsidR="005514D4" w14:paraId="0F4374B1" w14:textId="77777777" w:rsidTr="005514D4">
        <w:trPr>
          <w:trHeight w:val="796"/>
          <w:jc w:val="center"/>
        </w:trPr>
        <w:tc>
          <w:tcPr>
            <w:tcW w:w="600" w:type="dxa"/>
            <w:vAlign w:val="center"/>
          </w:tcPr>
          <w:p w14:paraId="4FB57EC5" w14:textId="593D6EF1" w:rsidR="005514D4" w:rsidRPr="00757A14" w:rsidRDefault="005514D4" w:rsidP="005514D4">
            <w:pPr>
              <w:pStyle w:val="TableParagraph"/>
              <w:jc w:val="center"/>
              <w:rPr>
                <w:rFonts w:asciiTheme="minorHAnsi" w:hAnsiTheme="minorHAnsi" w:cstheme="minorHAnsi"/>
                <w:sz w:val="24"/>
              </w:rPr>
            </w:pPr>
            <w:r>
              <w:rPr>
                <w:rFonts w:asciiTheme="minorHAnsi" w:hAnsiTheme="minorHAnsi" w:cstheme="minorHAnsi"/>
                <w:sz w:val="24"/>
              </w:rPr>
              <w:t>12.</w:t>
            </w:r>
          </w:p>
        </w:tc>
        <w:tc>
          <w:tcPr>
            <w:tcW w:w="9588" w:type="dxa"/>
            <w:vAlign w:val="center"/>
          </w:tcPr>
          <w:p w14:paraId="00CD275C" w14:textId="6ABF0242" w:rsidR="005514D4" w:rsidRPr="00757A14" w:rsidRDefault="005514D4" w:rsidP="005514D4">
            <w:pPr>
              <w:pStyle w:val="TableParagraph"/>
              <w:ind w:left="232"/>
              <w:rPr>
                <w:rFonts w:cstheme="minorHAnsi"/>
                <w:sz w:val="24"/>
                <w:szCs w:val="24"/>
              </w:rPr>
            </w:pPr>
            <w:r w:rsidRPr="00757A14">
              <w:rPr>
                <w:rFonts w:cstheme="minorHAnsi"/>
                <w:sz w:val="24"/>
                <w:szCs w:val="24"/>
              </w:rPr>
              <w:t xml:space="preserve">Directions are provided for using technology tools (websites, software, and hardware) are clearly stated and supported with resources. Course technologies are current and work on Windows </w:t>
            </w:r>
            <w:r>
              <w:rPr>
                <w:rFonts w:cstheme="minorHAnsi"/>
                <w:sz w:val="24"/>
                <w:szCs w:val="24"/>
              </w:rPr>
              <w:t>or</w:t>
            </w:r>
            <w:r w:rsidRPr="00757A14">
              <w:rPr>
                <w:rFonts w:cstheme="minorHAnsi"/>
                <w:sz w:val="24"/>
                <w:szCs w:val="24"/>
              </w:rPr>
              <w:t xml:space="preserve"> Mac OS computers (as required).</w:t>
            </w:r>
            <w:r>
              <w:rPr>
                <w:rFonts w:cstheme="minorHAnsi"/>
                <w:sz w:val="24"/>
                <w:szCs w:val="24"/>
              </w:rPr>
              <w:t xml:space="preserve"> </w:t>
            </w:r>
          </w:p>
        </w:tc>
        <w:tc>
          <w:tcPr>
            <w:tcW w:w="612" w:type="dxa"/>
          </w:tcPr>
          <w:p w14:paraId="596B9517" w14:textId="77777777" w:rsidR="005514D4" w:rsidRDefault="005514D4" w:rsidP="005514D4">
            <w:pPr>
              <w:pStyle w:val="TableParagraph"/>
              <w:rPr>
                <w:rFonts w:ascii="Times New Roman"/>
                <w:sz w:val="24"/>
              </w:rPr>
            </w:pPr>
          </w:p>
        </w:tc>
      </w:tr>
      <w:tr w:rsidR="005514D4" w14:paraId="35FFA271" w14:textId="77777777" w:rsidTr="005514D4">
        <w:trPr>
          <w:trHeight w:val="796"/>
          <w:jc w:val="center"/>
        </w:trPr>
        <w:tc>
          <w:tcPr>
            <w:tcW w:w="600" w:type="dxa"/>
            <w:vAlign w:val="center"/>
          </w:tcPr>
          <w:p w14:paraId="29E0675E" w14:textId="1AD23A29" w:rsidR="005514D4" w:rsidRPr="00757A14" w:rsidRDefault="005514D4" w:rsidP="005514D4">
            <w:pPr>
              <w:pStyle w:val="TableParagraph"/>
              <w:jc w:val="center"/>
              <w:rPr>
                <w:rFonts w:asciiTheme="minorHAnsi" w:hAnsiTheme="minorHAnsi" w:cstheme="minorHAnsi"/>
                <w:sz w:val="24"/>
              </w:rPr>
            </w:pPr>
            <w:r>
              <w:rPr>
                <w:rFonts w:asciiTheme="minorHAnsi" w:hAnsiTheme="minorHAnsi" w:cstheme="minorHAnsi"/>
                <w:sz w:val="24"/>
              </w:rPr>
              <w:t>13.</w:t>
            </w:r>
          </w:p>
        </w:tc>
        <w:tc>
          <w:tcPr>
            <w:tcW w:w="9588" w:type="dxa"/>
            <w:vAlign w:val="center"/>
          </w:tcPr>
          <w:p w14:paraId="20EA5C6A" w14:textId="3CC67F89" w:rsidR="005514D4" w:rsidRPr="00757A14" w:rsidRDefault="005514D4" w:rsidP="005514D4">
            <w:pPr>
              <w:pStyle w:val="TableParagraph"/>
              <w:ind w:left="232"/>
              <w:rPr>
                <w:rFonts w:cstheme="minorHAnsi"/>
                <w:sz w:val="24"/>
                <w:szCs w:val="24"/>
              </w:rPr>
            </w:pPr>
            <w:r w:rsidRPr="00757A14">
              <w:rPr>
                <w:rFonts w:cstheme="minorHAnsi"/>
                <w:sz w:val="24"/>
                <w:szCs w:val="24"/>
              </w:rPr>
              <w:t>A logical, consistent, and uncluttered layout is established. The course is easy to navigate (consistent layout and organization, clear instructions, self-evident titles, and descriptions).</w:t>
            </w:r>
          </w:p>
        </w:tc>
        <w:tc>
          <w:tcPr>
            <w:tcW w:w="612" w:type="dxa"/>
          </w:tcPr>
          <w:p w14:paraId="59E80B20" w14:textId="77777777" w:rsidR="005514D4" w:rsidRDefault="005514D4" w:rsidP="005514D4">
            <w:pPr>
              <w:pStyle w:val="TableParagraph"/>
              <w:rPr>
                <w:rFonts w:ascii="Times New Roman"/>
                <w:sz w:val="24"/>
              </w:rPr>
            </w:pPr>
          </w:p>
        </w:tc>
      </w:tr>
      <w:tr w:rsidR="005514D4" w14:paraId="56ADB035" w14:textId="77777777" w:rsidTr="005F54FE">
        <w:trPr>
          <w:trHeight w:val="796"/>
          <w:jc w:val="center"/>
        </w:trPr>
        <w:tc>
          <w:tcPr>
            <w:tcW w:w="600" w:type="dxa"/>
            <w:vAlign w:val="center"/>
          </w:tcPr>
          <w:p w14:paraId="1F2B91A5" w14:textId="35404D41" w:rsidR="005514D4" w:rsidRPr="00757A14" w:rsidRDefault="005514D4" w:rsidP="005514D4">
            <w:pPr>
              <w:pStyle w:val="TableParagraph"/>
              <w:jc w:val="center"/>
              <w:rPr>
                <w:rFonts w:asciiTheme="minorHAnsi" w:hAnsiTheme="minorHAnsi" w:cstheme="minorHAnsi"/>
                <w:sz w:val="24"/>
              </w:rPr>
            </w:pPr>
            <w:r>
              <w:rPr>
                <w:rFonts w:asciiTheme="minorHAnsi" w:hAnsiTheme="minorHAnsi" w:cstheme="minorHAnsi"/>
                <w:sz w:val="24"/>
              </w:rPr>
              <w:t>14.</w:t>
            </w:r>
          </w:p>
        </w:tc>
        <w:tc>
          <w:tcPr>
            <w:tcW w:w="9588" w:type="dxa"/>
          </w:tcPr>
          <w:p w14:paraId="657F317E" w14:textId="4AE2D963" w:rsidR="005514D4" w:rsidRPr="00757A14" w:rsidRDefault="005514D4" w:rsidP="005514D4">
            <w:pPr>
              <w:pStyle w:val="TableParagraph"/>
              <w:ind w:left="232"/>
              <w:rPr>
                <w:rFonts w:cstheme="minorHAnsi"/>
                <w:sz w:val="24"/>
                <w:szCs w:val="24"/>
              </w:rPr>
            </w:pPr>
            <w:r w:rsidRPr="00757A14">
              <w:rPr>
                <w:rFonts w:cstheme="minorHAnsi"/>
                <w:sz w:val="24"/>
                <w:szCs w:val="24"/>
              </w:rPr>
              <w:t xml:space="preserve">Course activities and assessments meet the instructional standards, rigor, and commitment of a traditional college course. Course activities and content should reflect credit hour definitions as articulated by NECHE’s Policy on Credits and Degrees. </w:t>
            </w:r>
          </w:p>
        </w:tc>
        <w:tc>
          <w:tcPr>
            <w:tcW w:w="612" w:type="dxa"/>
          </w:tcPr>
          <w:p w14:paraId="5B9AA4B6" w14:textId="77777777" w:rsidR="005514D4" w:rsidRDefault="005514D4" w:rsidP="005514D4">
            <w:pPr>
              <w:pStyle w:val="TableParagraph"/>
              <w:rPr>
                <w:rFonts w:ascii="Times New Roman"/>
                <w:sz w:val="24"/>
              </w:rPr>
            </w:pPr>
          </w:p>
        </w:tc>
      </w:tr>
      <w:tr w:rsidR="005514D4" w14:paraId="56116362" w14:textId="77777777" w:rsidTr="005514D4">
        <w:trPr>
          <w:trHeight w:val="921"/>
          <w:jc w:val="center"/>
        </w:trPr>
        <w:tc>
          <w:tcPr>
            <w:tcW w:w="600" w:type="dxa"/>
            <w:vAlign w:val="center"/>
          </w:tcPr>
          <w:p w14:paraId="24089F9E" w14:textId="369A2C05" w:rsidR="005514D4" w:rsidRPr="00757A14" w:rsidRDefault="005514D4" w:rsidP="005514D4">
            <w:pPr>
              <w:pStyle w:val="TableParagraph"/>
              <w:jc w:val="center"/>
              <w:rPr>
                <w:rFonts w:asciiTheme="minorHAnsi" w:hAnsiTheme="minorHAnsi" w:cstheme="minorHAnsi"/>
                <w:sz w:val="24"/>
              </w:rPr>
            </w:pPr>
            <w:r>
              <w:rPr>
                <w:sz w:val="24"/>
              </w:rPr>
              <w:t>15.</w:t>
            </w:r>
          </w:p>
        </w:tc>
        <w:tc>
          <w:tcPr>
            <w:tcW w:w="9588" w:type="dxa"/>
            <w:vAlign w:val="center"/>
          </w:tcPr>
          <w:p w14:paraId="79E03B79" w14:textId="0350E6F8" w:rsidR="005514D4" w:rsidRPr="00CB5FA9" w:rsidRDefault="005514D4" w:rsidP="005514D4">
            <w:pPr>
              <w:pStyle w:val="TableParagraph"/>
              <w:tabs>
                <w:tab w:val="left" w:pos="3060"/>
              </w:tabs>
              <w:spacing w:before="49" w:line="249" w:lineRule="auto"/>
              <w:ind w:left="234"/>
              <w:rPr>
                <w:sz w:val="24"/>
                <w:szCs w:val="24"/>
              </w:rPr>
            </w:pPr>
            <w:r w:rsidRPr="00CB5FA9">
              <w:rPr>
                <w:sz w:val="24"/>
                <w:szCs w:val="24"/>
              </w:rPr>
              <w:t>All</w:t>
            </w:r>
            <w:r w:rsidRPr="00757A14">
              <w:rPr>
                <w:sz w:val="24"/>
                <w:szCs w:val="24"/>
              </w:rPr>
              <w:t xml:space="preserve"> </w:t>
            </w:r>
            <w:r w:rsidRPr="00CB5FA9">
              <w:rPr>
                <w:sz w:val="24"/>
                <w:szCs w:val="24"/>
              </w:rPr>
              <w:t>synchronous</w:t>
            </w:r>
            <w:r w:rsidRPr="00757A14">
              <w:rPr>
                <w:sz w:val="24"/>
                <w:szCs w:val="24"/>
              </w:rPr>
              <w:t xml:space="preserve"> </w:t>
            </w:r>
            <w:r w:rsidRPr="00CB5FA9">
              <w:rPr>
                <w:sz w:val="24"/>
                <w:szCs w:val="24"/>
              </w:rPr>
              <w:t>courses</w:t>
            </w:r>
            <w:r w:rsidRPr="00757A14">
              <w:rPr>
                <w:sz w:val="24"/>
                <w:szCs w:val="24"/>
              </w:rPr>
              <w:t xml:space="preserve"> </w:t>
            </w:r>
            <w:r w:rsidRPr="00CB5FA9">
              <w:rPr>
                <w:sz w:val="24"/>
                <w:szCs w:val="24"/>
              </w:rPr>
              <w:t>will</w:t>
            </w:r>
            <w:r w:rsidRPr="00757A14">
              <w:rPr>
                <w:sz w:val="24"/>
                <w:szCs w:val="24"/>
              </w:rPr>
              <w:t xml:space="preserve"> </w:t>
            </w:r>
            <w:r w:rsidRPr="00CB5FA9">
              <w:rPr>
                <w:sz w:val="24"/>
                <w:szCs w:val="24"/>
              </w:rPr>
              <w:t>use</w:t>
            </w:r>
            <w:r w:rsidRPr="00757A14">
              <w:rPr>
                <w:sz w:val="24"/>
                <w:szCs w:val="24"/>
              </w:rPr>
              <w:t xml:space="preserve"> </w:t>
            </w:r>
            <w:r w:rsidRPr="00CB5FA9">
              <w:rPr>
                <w:sz w:val="24"/>
                <w:szCs w:val="24"/>
              </w:rPr>
              <w:t>the</w:t>
            </w:r>
            <w:r w:rsidRPr="00757A14">
              <w:rPr>
                <w:sz w:val="24"/>
                <w:szCs w:val="24"/>
              </w:rPr>
              <w:t xml:space="preserve"> </w:t>
            </w:r>
            <w:r w:rsidRPr="00CB5FA9">
              <w:rPr>
                <w:sz w:val="24"/>
                <w:szCs w:val="24"/>
              </w:rPr>
              <w:t>college</w:t>
            </w:r>
            <w:r w:rsidRPr="00757A14">
              <w:rPr>
                <w:sz w:val="24"/>
                <w:szCs w:val="24"/>
              </w:rPr>
              <w:t xml:space="preserve"> </w:t>
            </w:r>
            <w:r w:rsidRPr="00CB5FA9">
              <w:rPr>
                <w:sz w:val="24"/>
                <w:szCs w:val="24"/>
              </w:rPr>
              <w:t>video</w:t>
            </w:r>
            <w:r w:rsidRPr="00757A14">
              <w:rPr>
                <w:sz w:val="24"/>
                <w:szCs w:val="24"/>
              </w:rPr>
              <w:t xml:space="preserve"> </w:t>
            </w:r>
            <w:r w:rsidRPr="00CB5FA9">
              <w:rPr>
                <w:sz w:val="24"/>
                <w:szCs w:val="24"/>
              </w:rPr>
              <w:t>conferencing</w:t>
            </w:r>
            <w:r w:rsidRPr="00757A14">
              <w:rPr>
                <w:sz w:val="24"/>
                <w:szCs w:val="24"/>
              </w:rPr>
              <w:t xml:space="preserve"> </w:t>
            </w:r>
            <w:r w:rsidRPr="00CB5FA9">
              <w:rPr>
                <w:sz w:val="24"/>
                <w:szCs w:val="24"/>
              </w:rPr>
              <w:t>system</w:t>
            </w:r>
            <w:r w:rsidRPr="00757A14">
              <w:rPr>
                <w:sz w:val="24"/>
                <w:szCs w:val="24"/>
              </w:rPr>
              <w:t xml:space="preserve"> </w:t>
            </w:r>
            <w:r w:rsidRPr="00CB5FA9">
              <w:rPr>
                <w:sz w:val="24"/>
                <w:szCs w:val="24"/>
              </w:rPr>
              <w:t>that</w:t>
            </w:r>
            <w:r w:rsidRPr="00757A14">
              <w:rPr>
                <w:sz w:val="24"/>
                <w:szCs w:val="24"/>
              </w:rPr>
              <w:t xml:space="preserve"> </w:t>
            </w:r>
            <w:r w:rsidRPr="00CB5FA9">
              <w:rPr>
                <w:sz w:val="24"/>
                <w:szCs w:val="24"/>
              </w:rPr>
              <w:t>is</w:t>
            </w:r>
            <w:r w:rsidRPr="00757A14">
              <w:rPr>
                <w:sz w:val="24"/>
                <w:szCs w:val="24"/>
              </w:rPr>
              <w:t xml:space="preserve"> </w:t>
            </w:r>
            <w:r w:rsidRPr="00CB5FA9">
              <w:rPr>
                <w:sz w:val="24"/>
                <w:szCs w:val="24"/>
              </w:rPr>
              <w:t>integrated</w:t>
            </w:r>
            <w:r>
              <w:rPr>
                <w:sz w:val="24"/>
                <w:szCs w:val="24"/>
              </w:rPr>
              <w:t xml:space="preserve"> or linked</w:t>
            </w:r>
            <w:r w:rsidRPr="00757A14">
              <w:rPr>
                <w:sz w:val="24"/>
                <w:szCs w:val="24"/>
              </w:rPr>
              <w:t xml:space="preserve"> </w:t>
            </w:r>
            <w:r w:rsidRPr="00CB5FA9">
              <w:rPr>
                <w:sz w:val="24"/>
                <w:szCs w:val="24"/>
              </w:rPr>
              <w:t>in</w:t>
            </w:r>
            <w:r w:rsidRPr="00757A14">
              <w:rPr>
                <w:sz w:val="24"/>
                <w:szCs w:val="24"/>
              </w:rPr>
              <w:t xml:space="preserve"> </w:t>
            </w:r>
            <w:r w:rsidRPr="00CB5FA9">
              <w:rPr>
                <w:sz w:val="24"/>
                <w:szCs w:val="24"/>
              </w:rPr>
              <w:t>Brightspace.</w:t>
            </w:r>
          </w:p>
        </w:tc>
        <w:tc>
          <w:tcPr>
            <w:tcW w:w="612" w:type="dxa"/>
          </w:tcPr>
          <w:p w14:paraId="2A569150" w14:textId="77777777" w:rsidR="005514D4" w:rsidRDefault="005514D4" w:rsidP="005514D4">
            <w:pPr>
              <w:pStyle w:val="TableParagraph"/>
              <w:tabs>
                <w:tab w:val="left" w:pos="3060"/>
              </w:tabs>
              <w:rPr>
                <w:rFonts w:ascii="Times New Roman"/>
                <w:sz w:val="24"/>
              </w:rPr>
            </w:pPr>
          </w:p>
        </w:tc>
      </w:tr>
      <w:tr w:rsidR="005514D4" w14:paraId="4C68B104" w14:textId="77777777" w:rsidTr="005514D4">
        <w:trPr>
          <w:trHeight w:val="974"/>
          <w:jc w:val="center"/>
        </w:trPr>
        <w:tc>
          <w:tcPr>
            <w:tcW w:w="600" w:type="dxa"/>
            <w:vAlign w:val="center"/>
          </w:tcPr>
          <w:p w14:paraId="741E7EB7" w14:textId="791BA249" w:rsidR="005514D4" w:rsidRPr="00757A14" w:rsidRDefault="005514D4" w:rsidP="005514D4">
            <w:pPr>
              <w:pStyle w:val="TableParagraph"/>
              <w:jc w:val="center"/>
              <w:rPr>
                <w:rFonts w:asciiTheme="minorHAnsi" w:hAnsiTheme="minorHAnsi" w:cstheme="minorHAnsi"/>
                <w:sz w:val="24"/>
              </w:rPr>
            </w:pPr>
            <w:r>
              <w:rPr>
                <w:sz w:val="24"/>
              </w:rPr>
              <w:lastRenderedPageBreak/>
              <w:t>16.</w:t>
            </w:r>
          </w:p>
        </w:tc>
        <w:tc>
          <w:tcPr>
            <w:tcW w:w="9588" w:type="dxa"/>
            <w:vAlign w:val="center"/>
          </w:tcPr>
          <w:p w14:paraId="50F023B2" w14:textId="77777777" w:rsidR="005514D4" w:rsidRPr="00CB5FA9" w:rsidRDefault="005514D4" w:rsidP="005514D4">
            <w:pPr>
              <w:pStyle w:val="TableParagraph"/>
              <w:tabs>
                <w:tab w:val="left" w:pos="3060"/>
              </w:tabs>
              <w:spacing w:before="52" w:line="247" w:lineRule="auto"/>
              <w:ind w:left="234" w:right="172" w:hanging="10"/>
              <w:rPr>
                <w:sz w:val="24"/>
                <w:szCs w:val="24"/>
              </w:rPr>
            </w:pPr>
            <w:r w:rsidRPr="00CB5FA9">
              <w:rPr>
                <w:sz w:val="24"/>
                <w:szCs w:val="24"/>
              </w:rPr>
              <w:t>Video</w:t>
            </w:r>
            <w:r w:rsidRPr="00757A14">
              <w:rPr>
                <w:sz w:val="24"/>
                <w:szCs w:val="24"/>
              </w:rPr>
              <w:t xml:space="preserve"> </w:t>
            </w:r>
            <w:r w:rsidRPr="00CB5FA9">
              <w:rPr>
                <w:sz w:val="24"/>
                <w:szCs w:val="24"/>
              </w:rPr>
              <w:t>conference</w:t>
            </w:r>
            <w:r w:rsidRPr="00757A14">
              <w:rPr>
                <w:sz w:val="24"/>
                <w:szCs w:val="24"/>
              </w:rPr>
              <w:t xml:space="preserve"> </w:t>
            </w:r>
            <w:r w:rsidRPr="00CB5FA9">
              <w:rPr>
                <w:sz w:val="24"/>
                <w:szCs w:val="24"/>
              </w:rPr>
              <w:t>meetings</w:t>
            </w:r>
            <w:r w:rsidRPr="00757A14">
              <w:rPr>
                <w:sz w:val="24"/>
                <w:szCs w:val="24"/>
              </w:rPr>
              <w:t xml:space="preserve"> </w:t>
            </w:r>
            <w:r w:rsidRPr="00CB5FA9">
              <w:rPr>
                <w:sz w:val="24"/>
                <w:szCs w:val="24"/>
              </w:rPr>
              <w:t>should</w:t>
            </w:r>
            <w:r w:rsidRPr="00757A14">
              <w:rPr>
                <w:sz w:val="24"/>
                <w:szCs w:val="24"/>
              </w:rPr>
              <w:t xml:space="preserve"> </w:t>
            </w:r>
            <w:r w:rsidRPr="00CB5FA9">
              <w:rPr>
                <w:sz w:val="24"/>
                <w:szCs w:val="24"/>
              </w:rPr>
              <w:t>be</w:t>
            </w:r>
            <w:r w:rsidRPr="00757A14">
              <w:rPr>
                <w:sz w:val="24"/>
                <w:szCs w:val="24"/>
              </w:rPr>
              <w:t xml:space="preserve"> </w:t>
            </w:r>
            <w:r w:rsidRPr="00CB5FA9">
              <w:rPr>
                <w:sz w:val="24"/>
                <w:szCs w:val="24"/>
              </w:rPr>
              <w:t>recorded</w:t>
            </w:r>
            <w:r w:rsidRPr="00757A14">
              <w:rPr>
                <w:sz w:val="24"/>
                <w:szCs w:val="24"/>
              </w:rPr>
              <w:t xml:space="preserve"> </w:t>
            </w:r>
            <w:r w:rsidRPr="00CB5FA9">
              <w:rPr>
                <w:sz w:val="24"/>
                <w:szCs w:val="24"/>
              </w:rPr>
              <w:t>and</w:t>
            </w:r>
            <w:r w:rsidRPr="00757A14">
              <w:rPr>
                <w:sz w:val="24"/>
                <w:szCs w:val="24"/>
              </w:rPr>
              <w:t xml:space="preserve"> </w:t>
            </w:r>
            <w:r w:rsidRPr="00CB5FA9">
              <w:rPr>
                <w:sz w:val="24"/>
                <w:szCs w:val="24"/>
              </w:rPr>
              <w:t>closed</w:t>
            </w:r>
            <w:r w:rsidRPr="00757A14">
              <w:rPr>
                <w:sz w:val="24"/>
                <w:szCs w:val="24"/>
              </w:rPr>
              <w:t xml:space="preserve"> </w:t>
            </w:r>
            <w:r w:rsidRPr="00CB5FA9">
              <w:rPr>
                <w:sz w:val="24"/>
                <w:szCs w:val="24"/>
              </w:rPr>
              <w:t>captions</w:t>
            </w:r>
            <w:r w:rsidRPr="00757A14">
              <w:rPr>
                <w:sz w:val="24"/>
                <w:szCs w:val="24"/>
              </w:rPr>
              <w:t xml:space="preserve"> </w:t>
            </w:r>
            <w:r w:rsidRPr="00CB5FA9">
              <w:rPr>
                <w:sz w:val="24"/>
                <w:szCs w:val="24"/>
              </w:rPr>
              <w:t>should</w:t>
            </w:r>
            <w:r w:rsidRPr="00757A14">
              <w:rPr>
                <w:sz w:val="24"/>
                <w:szCs w:val="24"/>
              </w:rPr>
              <w:t xml:space="preserve"> </w:t>
            </w:r>
            <w:r w:rsidRPr="00CB5FA9">
              <w:rPr>
                <w:sz w:val="24"/>
                <w:szCs w:val="24"/>
              </w:rPr>
              <w:t>be</w:t>
            </w:r>
            <w:r w:rsidRPr="00757A14">
              <w:rPr>
                <w:sz w:val="24"/>
                <w:szCs w:val="24"/>
              </w:rPr>
              <w:t xml:space="preserve"> </w:t>
            </w:r>
            <w:r w:rsidRPr="00CB5FA9">
              <w:rPr>
                <w:sz w:val="24"/>
                <w:szCs w:val="24"/>
              </w:rPr>
              <w:t>enabled</w:t>
            </w:r>
            <w:r w:rsidRPr="00757A14">
              <w:rPr>
                <w:sz w:val="24"/>
                <w:szCs w:val="24"/>
              </w:rPr>
              <w:t xml:space="preserve"> </w:t>
            </w:r>
            <w:r w:rsidRPr="00CB5FA9">
              <w:rPr>
                <w:sz w:val="24"/>
                <w:szCs w:val="24"/>
              </w:rPr>
              <w:t>for</w:t>
            </w:r>
            <w:r w:rsidRPr="00757A14">
              <w:rPr>
                <w:sz w:val="24"/>
                <w:szCs w:val="24"/>
              </w:rPr>
              <w:t xml:space="preserve"> </w:t>
            </w:r>
            <w:r w:rsidRPr="00CB5FA9">
              <w:rPr>
                <w:sz w:val="24"/>
                <w:szCs w:val="24"/>
              </w:rPr>
              <w:t>all</w:t>
            </w:r>
            <w:r w:rsidRPr="00757A14">
              <w:rPr>
                <w:sz w:val="24"/>
                <w:szCs w:val="24"/>
              </w:rPr>
              <w:t xml:space="preserve"> </w:t>
            </w:r>
            <w:r w:rsidRPr="00CB5FA9">
              <w:rPr>
                <w:sz w:val="24"/>
                <w:szCs w:val="24"/>
              </w:rPr>
              <w:t>recorded conference</w:t>
            </w:r>
            <w:r w:rsidRPr="00757A14">
              <w:rPr>
                <w:sz w:val="24"/>
                <w:szCs w:val="24"/>
              </w:rPr>
              <w:t xml:space="preserve"> </w:t>
            </w:r>
            <w:r w:rsidRPr="00CB5FA9">
              <w:rPr>
                <w:sz w:val="24"/>
                <w:szCs w:val="24"/>
              </w:rPr>
              <w:t>meetings.</w:t>
            </w:r>
          </w:p>
        </w:tc>
        <w:tc>
          <w:tcPr>
            <w:tcW w:w="612" w:type="dxa"/>
          </w:tcPr>
          <w:p w14:paraId="27964F30" w14:textId="77777777" w:rsidR="005514D4" w:rsidRDefault="005514D4" w:rsidP="005514D4">
            <w:pPr>
              <w:pStyle w:val="TableParagraph"/>
              <w:tabs>
                <w:tab w:val="left" w:pos="3060"/>
              </w:tabs>
              <w:rPr>
                <w:rFonts w:ascii="Times New Roman"/>
                <w:sz w:val="24"/>
              </w:rPr>
            </w:pPr>
          </w:p>
        </w:tc>
      </w:tr>
      <w:tr w:rsidR="005514D4" w14:paraId="25914F5A" w14:textId="77777777" w:rsidTr="005514D4">
        <w:trPr>
          <w:trHeight w:val="2083"/>
          <w:jc w:val="center"/>
        </w:trPr>
        <w:tc>
          <w:tcPr>
            <w:tcW w:w="600" w:type="dxa"/>
            <w:vAlign w:val="center"/>
          </w:tcPr>
          <w:p w14:paraId="675BB25A" w14:textId="5C9023E6" w:rsidR="005514D4" w:rsidRPr="00757A14" w:rsidRDefault="005514D4" w:rsidP="005514D4">
            <w:pPr>
              <w:pStyle w:val="TableParagraph"/>
              <w:jc w:val="center"/>
              <w:rPr>
                <w:rFonts w:asciiTheme="minorHAnsi" w:hAnsiTheme="minorHAnsi" w:cstheme="minorHAnsi"/>
                <w:sz w:val="24"/>
              </w:rPr>
            </w:pPr>
            <w:r>
              <w:rPr>
                <w:sz w:val="24"/>
              </w:rPr>
              <w:t>17.</w:t>
            </w:r>
          </w:p>
        </w:tc>
        <w:tc>
          <w:tcPr>
            <w:tcW w:w="9588" w:type="dxa"/>
            <w:vAlign w:val="center"/>
          </w:tcPr>
          <w:p w14:paraId="43D626F9" w14:textId="0103B431" w:rsidR="005514D4" w:rsidRPr="00CB5FA9" w:rsidRDefault="005514D4" w:rsidP="005514D4">
            <w:pPr>
              <w:widowControl/>
              <w:autoSpaceDE/>
              <w:autoSpaceDN/>
              <w:ind w:left="210"/>
              <w:textAlignment w:val="baseline"/>
              <w:rPr>
                <w:sz w:val="24"/>
                <w:szCs w:val="24"/>
              </w:rPr>
            </w:pPr>
            <w:r w:rsidRPr="00414E38">
              <w:rPr>
                <w:sz w:val="24"/>
                <w:szCs w:val="24"/>
              </w:rPr>
              <w:t>We strongly encourage students to turn on their cameras during Zoom sessions for full participation in the learning experience</w:t>
            </w:r>
            <w:r>
              <w:rPr>
                <w:sz w:val="24"/>
                <w:szCs w:val="24"/>
              </w:rPr>
              <w:t xml:space="preserve">. </w:t>
            </w:r>
            <w:r w:rsidRPr="00CB5FA9">
              <w:rPr>
                <w:sz w:val="24"/>
                <w:szCs w:val="24"/>
              </w:rPr>
              <w:t xml:space="preserve">Attendance may be required, but </w:t>
            </w:r>
            <w:r>
              <w:rPr>
                <w:sz w:val="24"/>
                <w:szCs w:val="24"/>
              </w:rPr>
              <w:t xml:space="preserve">an instructor </w:t>
            </w:r>
            <w:r w:rsidRPr="00ED17EE">
              <w:rPr>
                <w:sz w:val="24"/>
                <w:szCs w:val="24"/>
              </w:rPr>
              <w:t>cannot</w:t>
            </w:r>
            <w:r>
              <w:rPr>
                <w:sz w:val="24"/>
                <w:szCs w:val="24"/>
              </w:rPr>
              <w:t xml:space="preserve"> require a student’s camera to be on during Zoom. </w:t>
            </w:r>
            <w:r w:rsidRPr="00CB5FA9">
              <w:rPr>
                <w:sz w:val="24"/>
                <w:szCs w:val="24"/>
              </w:rPr>
              <w:t>Other</w:t>
            </w:r>
            <w:r w:rsidRPr="00757A14">
              <w:rPr>
                <w:sz w:val="24"/>
                <w:szCs w:val="24"/>
              </w:rPr>
              <w:t xml:space="preserve"> </w:t>
            </w:r>
            <w:r w:rsidRPr="00CB5FA9">
              <w:rPr>
                <w:sz w:val="24"/>
                <w:szCs w:val="24"/>
              </w:rPr>
              <w:t>methods</w:t>
            </w:r>
            <w:r w:rsidRPr="00757A14">
              <w:rPr>
                <w:sz w:val="24"/>
                <w:szCs w:val="24"/>
              </w:rPr>
              <w:t xml:space="preserve"> </w:t>
            </w:r>
            <w:r w:rsidRPr="00CB5FA9">
              <w:rPr>
                <w:sz w:val="24"/>
                <w:szCs w:val="24"/>
              </w:rPr>
              <w:t>of</w:t>
            </w:r>
            <w:r w:rsidRPr="00757A14">
              <w:rPr>
                <w:sz w:val="24"/>
                <w:szCs w:val="24"/>
              </w:rPr>
              <w:t xml:space="preserve"> </w:t>
            </w:r>
            <w:r w:rsidRPr="00CB5FA9">
              <w:rPr>
                <w:sz w:val="24"/>
                <w:szCs w:val="24"/>
              </w:rPr>
              <w:t>ensuring</w:t>
            </w:r>
            <w:r w:rsidRPr="00757A14">
              <w:rPr>
                <w:sz w:val="24"/>
                <w:szCs w:val="24"/>
              </w:rPr>
              <w:t xml:space="preserve"> </w:t>
            </w:r>
            <w:r w:rsidRPr="00CB5FA9">
              <w:rPr>
                <w:sz w:val="24"/>
                <w:szCs w:val="24"/>
              </w:rPr>
              <w:t>attendance</w:t>
            </w:r>
            <w:r w:rsidRPr="00757A14">
              <w:rPr>
                <w:sz w:val="24"/>
                <w:szCs w:val="24"/>
              </w:rPr>
              <w:t xml:space="preserve"> </w:t>
            </w:r>
            <w:r w:rsidRPr="00CB5FA9">
              <w:rPr>
                <w:sz w:val="24"/>
                <w:szCs w:val="24"/>
              </w:rPr>
              <w:t>should</w:t>
            </w:r>
            <w:r w:rsidRPr="00757A14">
              <w:rPr>
                <w:sz w:val="24"/>
                <w:szCs w:val="24"/>
              </w:rPr>
              <w:t xml:space="preserve"> </w:t>
            </w:r>
            <w:r w:rsidRPr="00CB5FA9">
              <w:rPr>
                <w:sz w:val="24"/>
                <w:szCs w:val="24"/>
              </w:rPr>
              <w:t>be</w:t>
            </w:r>
            <w:r w:rsidRPr="00757A14">
              <w:rPr>
                <w:sz w:val="24"/>
                <w:szCs w:val="24"/>
              </w:rPr>
              <w:t xml:space="preserve"> </w:t>
            </w:r>
            <w:r w:rsidRPr="00CB5FA9">
              <w:rPr>
                <w:sz w:val="24"/>
                <w:szCs w:val="24"/>
              </w:rPr>
              <w:t>used</w:t>
            </w:r>
            <w:r>
              <w:rPr>
                <w:sz w:val="24"/>
                <w:szCs w:val="24"/>
              </w:rPr>
              <w:t>. Exceptions to this requirement include exam proctoring, required demonstrations of tasks, and scheduled assessments (assessments do not include class participation, lecture, or general interaction).</w:t>
            </w:r>
          </w:p>
        </w:tc>
        <w:tc>
          <w:tcPr>
            <w:tcW w:w="612" w:type="dxa"/>
          </w:tcPr>
          <w:p w14:paraId="09A1F71A" w14:textId="77777777" w:rsidR="005514D4" w:rsidRDefault="005514D4" w:rsidP="005514D4">
            <w:pPr>
              <w:pStyle w:val="TableParagraph"/>
              <w:tabs>
                <w:tab w:val="left" w:pos="3060"/>
              </w:tabs>
              <w:rPr>
                <w:rFonts w:ascii="Times New Roman"/>
                <w:sz w:val="24"/>
              </w:rPr>
            </w:pPr>
          </w:p>
        </w:tc>
      </w:tr>
      <w:tr w:rsidR="005514D4" w14:paraId="2028EA2E" w14:textId="77777777" w:rsidTr="005514D4">
        <w:trPr>
          <w:trHeight w:val="805"/>
          <w:jc w:val="center"/>
        </w:trPr>
        <w:tc>
          <w:tcPr>
            <w:tcW w:w="600" w:type="dxa"/>
            <w:vAlign w:val="center"/>
          </w:tcPr>
          <w:p w14:paraId="14920533" w14:textId="3556303B" w:rsidR="005514D4" w:rsidRDefault="00A81561" w:rsidP="005514D4">
            <w:pPr>
              <w:pStyle w:val="TableParagraph"/>
              <w:jc w:val="center"/>
              <w:rPr>
                <w:sz w:val="24"/>
              </w:rPr>
            </w:pPr>
            <w:r>
              <w:rPr>
                <w:sz w:val="24"/>
              </w:rPr>
              <w:t>18</w:t>
            </w:r>
            <w:r w:rsidR="005514D4">
              <w:rPr>
                <w:sz w:val="24"/>
              </w:rPr>
              <w:t>.</w:t>
            </w:r>
          </w:p>
        </w:tc>
        <w:tc>
          <w:tcPr>
            <w:tcW w:w="9588" w:type="dxa"/>
          </w:tcPr>
          <w:p w14:paraId="40DE30DF" w14:textId="77777777" w:rsidR="005514D4" w:rsidRPr="002D61DF" w:rsidRDefault="005514D4" w:rsidP="005514D4">
            <w:pPr>
              <w:pStyle w:val="TableParagraph"/>
              <w:tabs>
                <w:tab w:val="left" w:pos="3060"/>
              </w:tabs>
              <w:spacing w:before="49" w:line="249" w:lineRule="auto"/>
              <w:ind w:left="234" w:right="444"/>
              <w:rPr>
                <w:rFonts w:cstheme="minorHAnsi"/>
                <w:sz w:val="24"/>
                <w:szCs w:val="24"/>
              </w:rPr>
            </w:pPr>
            <w:r w:rsidRPr="002D61DF">
              <w:rPr>
                <w:rFonts w:cstheme="minorHAnsi"/>
                <w:sz w:val="24"/>
                <w:szCs w:val="24"/>
              </w:rPr>
              <w:t>Learning content and activities cannot be solely based on publisher material or third-party resources.</w:t>
            </w:r>
          </w:p>
        </w:tc>
        <w:tc>
          <w:tcPr>
            <w:tcW w:w="612" w:type="dxa"/>
          </w:tcPr>
          <w:p w14:paraId="2705AF75" w14:textId="77777777" w:rsidR="005514D4" w:rsidRDefault="005514D4" w:rsidP="005514D4">
            <w:pPr>
              <w:pStyle w:val="TableParagraph"/>
              <w:tabs>
                <w:tab w:val="left" w:pos="3060"/>
              </w:tabs>
              <w:rPr>
                <w:rFonts w:ascii="Times New Roman"/>
                <w:sz w:val="24"/>
              </w:rPr>
            </w:pPr>
          </w:p>
        </w:tc>
      </w:tr>
    </w:tbl>
    <w:p w14:paraId="5CACB5E9" w14:textId="33B0D09F" w:rsidR="00B66DAE" w:rsidRDefault="00B66DAE" w:rsidP="00B66DAE"/>
    <w:p w14:paraId="21402A7F" w14:textId="6178DBE7" w:rsidR="00214BE8" w:rsidRDefault="00214BE8" w:rsidP="00B66DAE"/>
    <w:p w14:paraId="74990867" w14:textId="77777777" w:rsidR="00214BE8" w:rsidRDefault="00214BE8" w:rsidP="00B66DAE"/>
    <w:tbl>
      <w:tblPr>
        <w:tblW w:w="108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0"/>
        <w:gridCol w:w="9588"/>
        <w:gridCol w:w="612"/>
      </w:tblGrid>
      <w:tr w:rsidR="00B66DAE" w14:paraId="2DBEC66A" w14:textId="77777777" w:rsidTr="005514D4">
        <w:trPr>
          <w:trHeight w:val="784"/>
          <w:jc w:val="center"/>
        </w:trPr>
        <w:tc>
          <w:tcPr>
            <w:tcW w:w="600" w:type="dxa"/>
            <w:shd w:val="clear" w:color="auto" w:fill="6FAC46"/>
          </w:tcPr>
          <w:p w14:paraId="68CB8542" w14:textId="77777777" w:rsidR="00B66DAE" w:rsidRDefault="00B66DAE" w:rsidP="00757A14">
            <w:pPr>
              <w:pStyle w:val="TableParagraph"/>
              <w:rPr>
                <w:rFonts w:ascii="Times New Roman"/>
                <w:sz w:val="24"/>
              </w:rPr>
            </w:pPr>
          </w:p>
        </w:tc>
        <w:tc>
          <w:tcPr>
            <w:tcW w:w="9588" w:type="dxa"/>
            <w:shd w:val="clear" w:color="auto" w:fill="6FAC46"/>
          </w:tcPr>
          <w:p w14:paraId="62C4181B" w14:textId="77777777" w:rsidR="00B66DAE" w:rsidRPr="00757A14" w:rsidRDefault="00B66DAE" w:rsidP="00757A14">
            <w:pPr>
              <w:pStyle w:val="TableParagraph"/>
              <w:spacing w:before="235"/>
              <w:ind w:left="105"/>
              <w:rPr>
                <w:b/>
                <w:sz w:val="36"/>
                <w:szCs w:val="36"/>
              </w:rPr>
            </w:pPr>
            <w:r w:rsidRPr="00757A14">
              <w:rPr>
                <w:b/>
                <w:sz w:val="36"/>
                <w:szCs w:val="36"/>
              </w:rPr>
              <w:t>Standards for Asynchronous Online Courses:</w:t>
            </w:r>
          </w:p>
        </w:tc>
        <w:tc>
          <w:tcPr>
            <w:tcW w:w="612" w:type="dxa"/>
            <w:shd w:val="clear" w:color="auto" w:fill="6FAC46"/>
            <w:vAlign w:val="center"/>
          </w:tcPr>
          <w:p w14:paraId="17DDA990" w14:textId="77777777" w:rsidR="00B66DAE" w:rsidRDefault="00B66DAE" w:rsidP="00757A14">
            <w:pPr>
              <w:pStyle w:val="TableParagraph"/>
              <w:jc w:val="center"/>
              <w:rPr>
                <w:rFonts w:ascii="Times New Roman"/>
                <w:sz w:val="24"/>
              </w:rPr>
            </w:pPr>
            <w:r>
              <w:rPr>
                <w:rFonts w:ascii="Times New Roman"/>
                <w:noProof/>
                <w:sz w:val="24"/>
              </w:rPr>
              <w:drawing>
                <wp:inline distT="0" distB="0" distL="0" distR="0" wp14:anchorId="680D0079" wp14:editId="55D817E5">
                  <wp:extent cx="262550" cy="262550"/>
                  <wp:effectExtent l="0" t="0" r="4445" b="444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93168" cy="293168"/>
                          </a:xfrm>
                          <a:prstGeom prst="rect">
                            <a:avLst/>
                          </a:prstGeom>
                        </pic:spPr>
                      </pic:pic>
                    </a:graphicData>
                  </a:graphic>
                </wp:inline>
              </w:drawing>
            </w:r>
          </w:p>
        </w:tc>
      </w:tr>
      <w:tr w:rsidR="00B66DAE" w14:paraId="79A45DCE" w14:textId="77777777" w:rsidTr="005514D4">
        <w:trPr>
          <w:trHeight w:val="924"/>
          <w:jc w:val="center"/>
        </w:trPr>
        <w:tc>
          <w:tcPr>
            <w:tcW w:w="600" w:type="dxa"/>
            <w:vAlign w:val="center"/>
          </w:tcPr>
          <w:p w14:paraId="0ACEA6D4" w14:textId="77777777" w:rsidR="00B66DAE" w:rsidRDefault="00B66DAE" w:rsidP="00757A14">
            <w:pPr>
              <w:pStyle w:val="TableParagraph"/>
              <w:jc w:val="center"/>
              <w:rPr>
                <w:sz w:val="24"/>
              </w:rPr>
            </w:pPr>
            <w:r>
              <w:rPr>
                <w:sz w:val="24"/>
              </w:rPr>
              <w:t>1.</w:t>
            </w:r>
          </w:p>
        </w:tc>
        <w:tc>
          <w:tcPr>
            <w:tcW w:w="9588" w:type="dxa"/>
            <w:vAlign w:val="center"/>
          </w:tcPr>
          <w:p w14:paraId="34E2D015" w14:textId="77777777" w:rsidR="00B66DAE" w:rsidRPr="00CB5FA9" w:rsidRDefault="00B66DAE" w:rsidP="00757A14">
            <w:pPr>
              <w:ind w:left="232"/>
              <w:rPr>
                <w:sz w:val="24"/>
                <w:szCs w:val="24"/>
              </w:rPr>
            </w:pPr>
            <w:r w:rsidRPr="00CB5FA9">
              <w:rPr>
                <w:sz w:val="24"/>
                <w:szCs w:val="24"/>
              </w:rPr>
              <w:t>All asynchronous online courses will utilize the college Learning Management System (Brightspace).</w:t>
            </w:r>
          </w:p>
        </w:tc>
        <w:tc>
          <w:tcPr>
            <w:tcW w:w="612" w:type="dxa"/>
          </w:tcPr>
          <w:p w14:paraId="7C5590E3" w14:textId="77777777" w:rsidR="00B66DAE" w:rsidRDefault="00B66DAE" w:rsidP="00757A14">
            <w:pPr>
              <w:pStyle w:val="TableParagraph"/>
              <w:rPr>
                <w:rFonts w:ascii="Times New Roman"/>
                <w:sz w:val="24"/>
              </w:rPr>
            </w:pPr>
          </w:p>
        </w:tc>
      </w:tr>
      <w:tr w:rsidR="00B66DAE" w14:paraId="2A8EF579" w14:textId="77777777" w:rsidTr="005514D4">
        <w:trPr>
          <w:trHeight w:val="950"/>
          <w:jc w:val="center"/>
        </w:trPr>
        <w:tc>
          <w:tcPr>
            <w:tcW w:w="600" w:type="dxa"/>
            <w:vAlign w:val="center"/>
          </w:tcPr>
          <w:p w14:paraId="31AFA617" w14:textId="77777777" w:rsidR="00B66DAE" w:rsidRDefault="00B66DAE" w:rsidP="00757A14">
            <w:pPr>
              <w:pStyle w:val="TableParagraph"/>
              <w:jc w:val="center"/>
              <w:rPr>
                <w:sz w:val="24"/>
              </w:rPr>
            </w:pPr>
            <w:r>
              <w:rPr>
                <w:sz w:val="24"/>
              </w:rPr>
              <w:t>2.</w:t>
            </w:r>
          </w:p>
        </w:tc>
        <w:tc>
          <w:tcPr>
            <w:tcW w:w="9588" w:type="dxa"/>
            <w:vAlign w:val="center"/>
          </w:tcPr>
          <w:p w14:paraId="3A839CBE" w14:textId="77777777" w:rsidR="00B66DAE" w:rsidRPr="00CB5FA9" w:rsidRDefault="00B66DAE" w:rsidP="00757A14">
            <w:pPr>
              <w:spacing w:before="120"/>
              <w:ind w:left="230"/>
              <w:rPr>
                <w:sz w:val="24"/>
                <w:szCs w:val="24"/>
              </w:rPr>
            </w:pPr>
            <w:r w:rsidRPr="00CB5FA9">
              <w:rPr>
                <w:sz w:val="24"/>
                <w:szCs w:val="24"/>
              </w:rPr>
              <w:t xml:space="preserve">Detailed syllabus that explains all course policies, expectations, schedules, due dates,    </w:t>
            </w:r>
          </w:p>
          <w:p w14:paraId="6620FD70" w14:textId="77777777" w:rsidR="00B66DAE" w:rsidRPr="00CB5FA9" w:rsidRDefault="00B66DAE" w:rsidP="00757A14">
            <w:pPr>
              <w:spacing w:after="120"/>
              <w:ind w:left="232"/>
              <w:rPr>
                <w:sz w:val="24"/>
                <w:szCs w:val="24"/>
              </w:rPr>
            </w:pPr>
            <w:r w:rsidRPr="00CB5FA9">
              <w:rPr>
                <w:sz w:val="24"/>
                <w:szCs w:val="24"/>
              </w:rPr>
              <w:t>assessments, learning outcomes, and faculty contact information will be posted in Brightspace</w:t>
            </w:r>
            <w:r>
              <w:rPr>
                <w:sz w:val="24"/>
                <w:szCs w:val="24"/>
              </w:rPr>
              <w:t xml:space="preserve"> </w:t>
            </w:r>
            <w:r w:rsidRPr="00CB5FA9">
              <w:rPr>
                <w:sz w:val="24"/>
                <w:szCs w:val="24"/>
              </w:rPr>
              <w:t>at the start of the course.</w:t>
            </w:r>
            <w:r w:rsidRPr="00757A14">
              <w:rPr>
                <w:rFonts w:cstheme="minorHAnsi"/>
                <w:sz w:val="24"/>
                <w:szCs w:val="24"/>
              </w:rPr>
              <w:t xml:space="preserve"> Expectations for timely and regular feedback from the instructor are clearly stated (questions, email, assignments).</w:t>
            </w:r>
          </w:p>
        </w:tc>
        <w:tc>
          <w:tcPr>
            <w:tcW w:w="612" w:type="dxa"/>
          </w:tcPr>
          <w:p w14:paraId="1AA7986B" w14:textId="77777777" w:rsidR="00B66DAE" w:rsidRDefault="00B66DAE" w:rsidP="00757A14">
            <w:pPr>
              <w:pStyle w:val="TableParagraph"/>
              <w:rPr>
                <w:rFonts w:ascii="Times New Roman"/>
                <w:sz w:val="24"/>
              </w:rPr>
            </w:pPr>
          </w:p>
        </w:tc>
      </w:tr>
      <w:tr w:rsidR="00B66DAE" w14:paraId="566638E4" w14:textId="77777777" w:rsidTr="005514D4">
        <w:trPr>
          <w:trHeight w:val="950"/>
          <w:jc w:val="center"/>
        </w:trPr>
        <w:tc>
          <w:tcPr>
            <w:tcW w:w="600" w:type="dxa"/>
            <w:vAlign w:val="center"/>
          </w:tcPr>
          <w:p w14:paraId="496BEA10" w14:textId="77777777" w:rsidR="00B66DAE" w:rsidRDefault="00B66DAE" w:rsidP="00757A14">
            <w:pPr>
              <w:pStyle w:val="TableParagraph"/>
              <w:jc w:val="center"/>
              <w:rPr>
                <w:sz w:val="24"/>
              </w:rPr>
            </w:pPr>
            <w:r>
              <w:rPr>
                <w:sz w:val="24"/>
              </w:rPr>
              <w:t>3.</w:t>
            </w:r>
          </w:p>
        </w:tc>
        <w:tc>
          <w:tcPr>
            <w:tcW w:w="9588" w:type="dxa"/>
            <w:vAlign w:val="center"/>
          </w:tcPr>
          <w:p w14:paraId="4BFF501D" w14:textId="77777777" w:rsidR="00B66DAE" w:rsidRPr="00CB5FA9" w:rsidRDefault="00B66DAE" w:rsidP="00757A14">
            <w:pPr>
              <w:ind w:left="232"/>
              <w:rPr>
                <w:sz w:val="24"/>
                <w:szCs w:val="24"/>
              </w:rPr>
            </w:pPr>
            <w:r w:rsidRPr="00CB5FA9">
              <w:rPr>
                <w:sz w:val="24"/>
                <w:szCs w:val="24"/>
              </w:rPr>
              <w:t>Use multiple and varied assessments within Brightspace that connect to learning goals, course outcomes, and course content. Course content should include regular and recurring assignments/discussions that require instructor engagement, feedback, and grading.</w:t>
            </w:r>
          </w:p>
        </w:tc>
        <w:tc>
          <w:tcPr>
            <w:tcW w:w="612" w:type="dxa"/>
          </w:tcPr>
          <w:p w14:paraId="1CB13C62" w14:textId="77777777" w:rsidR="00B66DAE" w:rsidRDefault="00B66DAE" w:rsidP="00757A14">
            <w:pPr>
              <w:pStyle w:val="TableParagraph"/>
              <w:rPr>
                <w:rFonts w:ascii="Times New Roman"/>
                <w:sz w:val="24"/>
              </w:rPr>
            </w:pPr>
          </w:p>
        </w:tc>
      </w:tr>
      <w:tr w:rsidR="00B66DAE" w14:paraId="777FFF5C" w14:textId="77777777" w:rsidTr="005514D4">
        <w:trPr>
          <w:trHeight w:val="923"/>
          <w:jc w:val="center"/>
        </w:trPr>
        <w:tc>
          <w:tcPr>
            <w:tcW w:w="600" w:type="dxa"/>
            <w:vAlign w:val="center"/>
          </w:tcPr>
          <w:p w14:paraId="2AA172FF" w14:textId="77777777" w:rsidR="00B66DAE" w:rsidRDefault="00B66DAE" w:rsidP="00757A14">
            <w:pPr>
              <w:pStyle w:val="TableParagraph"/>
              <w:spacing w:before="1"/>
              <w:jc w:val="center"/>
              <w:rPr>
                <w:sz w:val="24"/>
              </w:rPr>
            </w:pPr>
            <w:r>
              <w:rPr>
                <w:sz w:val="24"/>
              </w:rPr>
              <w:t>4.</w:t>
            </w:r>
          </w:p>
        </w:tc>
        <w:tc>
          <w:tcPr>
            <w:tcW w:w="9588" w:type="dxa"/>
            <w:vAlign w:val="center"/>
          </w:tcPr>
          <w:p w14:paraId="0EC57742" w14:textId="77777777" w:rsidR="00B66DAE" w:rsidRPr="00CB5FA9" w:rsidRDefault="00B66DAE" w:rsidP="00757A14">
            <w:pPr>
              <w:ind w:left="232"/>
              <w:rPr>
                <w:sz w:val="24"/>
                <w:szCs w:val="24"/>
              </w:rPr>
            </w:pPr>
            <w:r w:rsidRPr="00CB5FA9">
              <w:rPr>
                <w:sz w:val="24"/>
                <w:szCs w:val="24"/>
              </w:rPr>
              <w:t>The course will utilize the Content area to list the course outline. Assignments will be submitted via Brightspace.</w:t>
            </w:r>
          </w:p>
        </w:tc>
        <w:tc>
          <w:tcPr>
            <w:tcW w:w="612" w:type="dxa"/>
          </w:tcPr>
          <w:p w14:paraId="487CD18E" w14:textId="77777777" w:rsidR="00B66DAE" w:rsidRDefault="00B66DAE" w:rsidP="00757A14">
            <w:pPr>
              <w:pStyle w:val="TableParagraph"/>
              <w:rPr>
                <w:rFonts w:ascii="Times New Roman"/>
                <w:sz w:val="24"/>
              </w:rPr>
            </w:pPr>
          </w:p>
        </w:tc>
      </w:tr>
      <w:tr w:rsidR="00B66DAE" w14:paraId="2BCB416A" w14:textId="77777777" w:rsidTr="005514D4">
        <w:trPr>
          <w:trHeight w:val="921"/>
          <w:jc w:val="center"/>
        </w:trPr>
        <w:tc>
          <w:tcPr>
            <w:tcW w:w="600" w:type="dxa"/>
            <w:vAlign w:val="center"/>
          </w:tcPr>
          <w:p w14:paraId="04747745" w14:textId="77777777" w:rsidR="00B66DAE" w:rsidRDefault="00B66DAE" w:rsidP="00757A14">
            <w:pPr>
              <w:pStyle w:val="TableParagraph"/>
              <w:jc w:val="center"/>
              <w:rPr>
                <w:sz w:val="24"/>
              </w:rPr>
            </w:pPr>
            <w:r>
              <w:rPr>
                <w:sz w:val="24"/>
              </w:rPr>
              <w:t>5.</w:t>
            </w:r>
          </w:p>
        </w:tc>
        <w:tc>
          <w:tcPr>
            <w:tcW w:w="9588" w:type="dxa"/>
            <w:vAlign w:val="center"/>
          </w:tcPr>
          <w:p w14:paraId="03103583" w14:textId="77777777" w:rsidR="00B66DAE" w:rsidRPr="00CB5FA9" w:rsidRDefault="00B66DAE" w:rsidP="00757A14">
            <w:pPr>
              <w:spacing w:before="120" w:after="120"/>
              <w:ind w:left="230"/>
              <w:rPr>
                <w:sz w:val="24"/>
                <w:szCs w:val="24"/>
              </w:rPr>
            </w:pPr>
            <w:r w:rsidRPr="00CB5FA9">
              <w:rPr>
                <w:sz w:val="24"/>
                <w:szCs w:val="24"/>
              </w:rPr>
              <w:t>Build and use the gradebook within Brightspace to align with the syllabus. Clearly state all grading expectations, calculations, and policies (late &amp; missing work, extensions, etc.) for students.</w:t>
            </w:r>
          </w:p>
        </w:tc>
        <w:tc>
          <w:tcPr>
            <w:tcW w:w="612" w:type="dxa"/>
          </w:tcPr>
          <w:p w14:paraId="1FE192D9" w14:textId="77777777" w:rsidR="00B66DAE" w:rsidRDefault="00B66DAE" w:rsidP="00757A14">
            <w:pPr>
              <w:pStyle w:val="TableParagraph"/>
              <w:rPr>
                <w:rFonts w:ascii="Times New Roman"/>
                <w:sz w:val="24"/>
              </w:rPr>
            </w:pPr>
          </w:p>
        </w:tc>
      </w:tr>
      <w:tr w:rsidR="00B66DAE" w14:paraId="274D5004" w14:textId="77777777" w:rsidTr="005514D4">
        <w:trPr>
          <w:trHeight w:val="974"/>
          <w:jc w:val="center"/>
        </w:trPr>
        <w:tc>
          <w:tcPr>
            <w:tcW w:w="600" w:type="dxa"/>
            <w:vAlign w:val="center"/>
          </w:tcPr>
          <w:p w14:paraId="2F993AED" w14:textId="77777777" w:rsidR="00B66DAE" w:rsidRDefault="00B66DAE" w:rsidP="00757A14">
            <w:pPr>
              <w:pStyle w:val="TableParagraph"/>
              <w:jc w:val="center"/>
              <w:rPr>
                <w:rFonts w:ascii="Times New Roman"/>
                <w:sz w:val="24"/>
              </w:rPr>
            </w:pPr>
            <w:r>
              <w:rPr>
                <w:rFonts w:ascii="Times New Roman"/>
                <w:sz w:val="24"/>
              </w:rPr>
              <w:t>6.</w:t>
            </w:r>
          </w:p>
        </w:tc>
        <w:tc>
          <w:tcPr>
            <w:tcW w:w="9588" w:type="dxa"/>
            <w:vAlign w:val="center"/>
          </w:tcPr>
          <w:p w14:paraId="24767183" w14:textId="77777777" w:rsidR="00B66DAE" w:rsidRPr="00CB5FA9" w:rsidRDefault="00B66DAE" w:rsidP="00757A14">
            <w:pPr>
              <w:ind w:left="232"/>
              <w:rPr>
                <w:sz w:val="24"/>
                <w:szCs w:val="24"/>
              </w:rPr>
            </w:pPr>
            <w:r w:rsidRPr="00CB5FA9">
              <w:rPr>
                <w:sz w:val="24"/>
                <w:szCs w:val="24"/>
              </w:rPr>
              <w:t xml:space="preserve">Post grades and provide feedback within Brightspace for all student work within 7 days of due date. </w:t>
            </w:r>
          </w:p>
        </w:tc>
        <w:tc>
          <w:tcPr>
            <w:tcW w:w="612" w:type="dxa"/>
          </w:tcPr>
          <w:p w14:paraId="6EED7924" w14:textId="77777777" w:rsidR="00B66DAE" w:rsidRDefault="00B66DAE" w:rsidP="00757A14">
            <w:pPr>
              <w:pStyle w:val="TableParagraph"/>
              <w:rPr>
                <w:rFonts w:ascii="Times New Roman"/>
                <w:sz w:val="24"/>
              </w:rPr>
            </w:pPr>
          </w:p>
        </w:tc>
      </w:tr>
      <w:tr w:rsidR="00B66DAE" w14:paraId="7D535A54" w14:textId="77777777" w:rsidTr="005514D4">
        <w:trPr>
          <w:trHeight w:val="787"/>
          <w:jc w:val="center"/>
        </w:trPr>
        <w:tc>
          <w:tcPr>
            <w:tcW w:w="600" w:type="dxa"/>
            <w:vAlign w:val="center"/>
          </w:tcPr>
          <w:p w14:paraId="5C037FB2" w14:textId="77777777" w:rsidR="00B66DAE" w:rsidRDefault="00B66DAE" w:rsidP="00757A14">
            <w:pPr>
              <w:pStyle w:val="TableParagraph"/>
              <w:jc w:val="center"/>
              <w:rPr>
                <w:sz w:val="24"/>
              </w:rPr>
            </w:pPr>
            <w:r>
              <w:rPr>
                <w:sz w:val="24"/>
              </w:rPr>
              <w:t>7.</w:t>
            </w:r>
          </w:p>
        </w:tc>
        <w:tc>
          <w:tcPr>
            <w:tcW w:w="9588" w:type="dxa"/>
            <w:vAlign w:val="center"/>
          </w:tcPr>
          <w:p w14:paraId="0D46AC21" w14:textId="77777777" w:rsidR="00B66DAE" w:rsidRPr="00CB5FA9" w:rsidRDefault="00B66DAE" w:rsidP="00757A14">
            <w:pPr>
              <w:ind w:left="230"/>
              <w:rPr>
                <w:sz w:val="24"/>
                <w:szCs w:val="24"/>
              </w:rPr>
            </w:pPr>
            <w:r w:rsidRPr="00CB5FA9">
              <w:rPr>
                <w:sz w:val="24"/>
                <w:szCs w:val="24"/>
              </w:rPr>
              <w:t>Record weekly attendance in Brightspace according to college policies.</w:t>
            </w:r>
          </w:p>
        </w:tc>
        <w:tc>
          <w:tcPr>
            <w:tcW w:w="612" w:type="dxa"/>
          </w:tcPr>
          <w:p w14:paraId="6B462702" w14:textId="77777777" w:rsidR="00B66DAE" w:rsidRDefault="00B66DAE" w:rsidP="00757A14">
            <w:pPr>
              <w:pStyle w:val="TableParagraph"/>
              <w:rPr>
                <w:rFonts w:ascii="Times New Roman"/>
                <w:sz w:val="24"/>
              </w:rPr>
            </w:pPr>
          </w:p>
        </w:tc>
      </w:tr>
      <w:tr w:rsidR="00B66DAE" w:rsidRPr="000811E8" w14:paraId="7F942C24" w14:textId="77777777" w:rsidTr="005514D4">
        <w:trPr>
          <w:trHeight w:val="814"/>
          <w:jc w:val="center"/>
        </w:trPr>
        <w:tc>
          <w:tcPr>
            <w:tcW w:w="600" w:type="dxa"/>
            <w:vAlign w:val="center"/>
          </w:tcPr>
          <w:p w14:paraId="01BD4A38" w14:textId="77777777" w:rsidR="00B66DAE" w:rsidRDefault="00B66DAE" w:rsidP="00757A14">
            <w:pPr>
              <w:pStyle w:val="TableParagraph"/>
              <w:jc w:val="center"/>
              <w:rPr>
                <w:sz w:val="24"/>
              </w:rPr>
            </w:pPr>
            <w:r>
              <w:rPr>
                <w:sz w:val="24"/>
              </w:rPr>
              <w:t>8.</w:t>
            </w:r>
          </w:p>
        </w:tc>
        <w:tc>
          <w:tcPr>
            <w:tcW w:w="9588" w:type="dxa"/>
            <w:vAlign w:val="center"/>
          </w:tcPr>
          <w:p w14:paraId="55D50A01" w14:textId="475FAE92" w:rsidR="00B66DAE" w:rsidRPr="00CB5FA9" w:rsidRDefault="00B66DAE" w:rsidP="00757A14">
            <w:pPr>
              <w:pStyle w:val="TableParagraph"/>
              <w:ind w:left="234"/>
              <w:rPr>
                <w:sz w:val="24"/>
                <w:szCs w:val="24"/>
              </w:rPr>
            </w:pPr>
            <w:r w:rsidRPr="00CB5FA9">
              <w:rPr>
                <w:sz w:val="24"/>
                <w:szCs w:val="24"/>
              </w:rPr>
              <w:t>Any required third party platforms or publisher systems such as Pearson, Cengage, etc. will be integrated into the Brightspace cours</w:t>
            </w:r>
            <w:r w:rsidR="00214BE8">
              <w:rPr>
                <w:sz w:val="24"/>
                <w:szCs w:val="24"/>
              </w:rPr>
              <w:t>e (if integration is not possible, a link may be utilized).</w:t>
            </w:r>
          </w:p>
        </w:tc>
        <w:tc>
          <w:tcPr>
            <w:tcW w:w="612" w:type="dxa"/>
          </w:tcPr>
          <w:p w14:paraId="68EDA307" w14:textId="77777777" w:rsidR="00B66DAE" w:rsidRPr="00757A14" w:rsidRDefault="00B66DAE" w:rsidP="00757A14">
            <w:pPr>
              <w:pStyle w:val="TableParagraph"/>
              <w:jc w:val="center"/>
              <w:rPr>
                <w:sz w:val="24"/>
              </w:rPr>
            </w:pPr>
          </w:p>
        </w:tc>
      </w:tr>
      <w:tr w:rsidR="00B66DAE" w14:paraId="7561BF28" w14:textId="77777777" w:rsidTr="005514D4">
        <w:trPr>
          <w:trHeight w:val="796"/>
          <w:jc w:val="center"/>
        </w:trPr>
        <w:tc>
          <w:tcPr>
            <w:tcW w:w="600" w:type="dxa"/>
            <w:vAlign w:val="center"/>
          </w:tcPr>
          <w:p w14:paraId="726E50CB" w14:textId="77777777" w:rsidR="00B66DAE" w:rsidRDefault="00B66DAE" w:rsidP="00757A14">
            <w:pPr>
              <w:pStyle w:val="TableParagraph"/>
              <w:jc w:val="center"/>
              <w:rPr>
                <w:sz w:val="24"/>
              </w:rPr>
            </w:pPr>
            <w:r>
              <w:rPr>
                <w:sz w:val="24"/>
              </w:rPr>
              <w:t>9.</w:t>
            </w:r>
          </w:p>
        </w:tc>
        <w:tc>
          <w:tcPr>
            <w:tcW w:w="9588" w:type="dxa"/>
            <w:vAlign w:val="center"/>
          </w:tcPr>
          <w:p w14:paraId="0D1E755C" w14:textId="77777777" w:rsidR="00B66DAE" w:rsidRPr="00CB5FA9" w:rsidRDefault="00B66DAE" w:rsidP="00757A14">
            <w:pPr>
              <w:pStyle w:val="TableParagraph"/>
              <w:ind w:left="232"/>
              <w:rPr>
                <w:rFonts w:ascii="Times New Roman"/>
                <w:sz w:val="24"/>
                <w:szCs w:val="24"/>
              </w:rPr>
            </w:pPr>
            <w:r w:rsidRPr="00CB5FA9">
              <w:rPr>
                <w:sz w:val="24"/>
                <w:szCs w:val="24"/>
              </w:rPr>
              <w:t>All</w:t>
            </w:r>
            <w:r w:rsidRPr="00CB5FA9">
              <w:rPr>
                <w:spacing w:val="49"/>
                <w:sz w:val="24"/>
                <w:szCs w:val="24"/>
              </w:rPr>
              <w:t xml:space="preserve"> </w:t>
            </w:r>
            <w:r w:rsidRPr="00CB5FA9">
              <w:rPr>
                <w:sz w:val="24"/>
                <w:szCs w:val="24"/>
              </w:rPr>
              <w:t>courses</w:t>
            </w:r>
            <w:r w:rsidRPr="00CB5FA9">
              <w:rPr>
                <w:spacing w:val="-5"/>
                <w:sz w:val="24"/>
                <w:szCs w:val="24"/>
              </w:rPr>
              <w:t xml:space="preserve"> </w:t>
            </w:r>
            <w:r w:rsidRPr="00CB5FA9">
              <w:rPr>
                <w:sz w:val="24"/>
                <w:szCs w:val="24"/>
              </w:rPr>
              <w:t>will</w:t>
            </w:r>
            <w:r w:rsidRPr="00CB5FA9">
              <w:rPr>
                <w:spacing w:val="-4"/>
                <w:sz w:val="24"/>
                <w:szCs w:val="24"/>
              </w:rPr>
              <w:t xml:space="preserve"> </w:t>
            </w:r>
            <w:r w:rsidRPr="00CB5FA9">
              <w:rPr>
                <w:sz w:val="24"/>
                <w:szCs w:val="24"/>
              </w:rPr>
              <w:t>follow</w:t>
            </w:r>
            <w:r w:rsidRPr="00CB5FA9">
              <w:rPr>
                <w:spacing w:val="-2"/>
                <w:sz w:val="24"/>
                <w:szCs w:val="24"/>
              </w:rPr>
              <w:t xml:space="preserve"> </w:t>
            </w:r>
            <w:r w:rsidRPr="00CB5FA9">
              <w:rPr>
                <w:sz w:val="24"/>
                <w:szCs w:val="24"/>
              </w:rPr>
              <w:t>the</w:t>
            </w:r>
            <w:r w:rsidRPr="00CB5FA9">
              <w:rPr>
                <w:spacing w:val="-4"/>
                <w:sz w:val="24"/>
                <w:szCs w:val="24"/>
              </w:rPr>
              <w:t xml:space="preserve"> </w:t>
            </w:r>
            <w:r w:rsidRPr="00CB5FA9">
              <w:rPr>
                <w:sz w:val="24"/>
                <w:szCs w:val="24"/>
              </w:rPr>
              <w:t>published</w:t>
            </w:r>
            <w:r w:rsidRPr="00CB5FA9">
              <w:rPr>
                <w:spacing w:val="-4"/>
                <w:sz w:val="24"/>
                <w:szCs w:val="24"/>
              </w:rPr>
              <w:t xml:space="preserve"> </w:t>
            </w:r>
            <w:r w:rsidRPr="00CB5FA9">
              <w:rPr>
                <w:sz w:val="24"/>
                <w:szCs w:val="24"/>
              </w:rPr>
              <w:t>course</w:t>
            </w:r>
            <w:r w:rsidRPr="00CB5FA9">
              <w:rPr>
                <w:spacing w:val="-1"/>
                <w:sz w:val="24"/>
                <w:szCs w:val="24"/>
              </w:rPr>
              <w:t xml:space="preserve"> </w:t>
            </w:r>
            <w:r w:rsidRPr="00CB5FA9">
              <w:rPr>
                <w:sz w:val="24"/>
                <w:szCs w:val="24"/>
              </w:rPr>
              <w:t>meeting</w:t>
            </w:r>
            <w:r w:rsidRPr="00CB5FA9">
              <w:rPr>
                <w:spacing w:val="-1"/>
                <w:sz w:val="24"/>
                <w:szCs w:val="24"/>
              </w:rPr>
              <w:t xml:space="preserve"> </w:t>
            </w:r>
            <w:r w:rsidRPr="00CB5FA9">
              <w:rPr>
                <w:sz w:val="24"/>
                <w:szCs w:val="24"/>
              </w:rPr>
              <w:t>schedule</w:t>
            </w:r>
            <w:r w:rsidRPr="00CB5FA9">
              <w:rPr>
                <w:spacing w:val="-2"/>
                <w:sz w:val="24"/>
                <w:szCs w:val="24"/>
              </w:rPr>
              <w:t xml:space="preserve"> </w:t>
            </w:r>
            <w:r w:rsidRPr="00CB5FA9">
              <w:rPr>
                <w:sz w:val="24"/>
                <w:szCs w:val="24"/>
              </w:rPr>
              <w:t>as</w:t>
            </w:r>
            <w:r w:rsidRPr="00CB5FA9">
              <w:rPr>
                <w:spacing w:val="-1"/>
                <w:sz w:val="24"/>
                <w:szCs w:val="24"/>
              </w:rPr>
              <w:t xml:space="preserve"> </w:t>
            </w:r>
            <w:r w:rsidRPr="00CB5FA9">
              <w:rPr>
                <w:sz w:val="24"/>
                <w:szCs w:val="24"/>
              </w:rPr>
              <w:t>listed</w:t>
            </w:r>
            <w:r w:rsidRPr="00CB5FA9">
              <w:rPr>
                <w:spacing w:val="-2"/>
                <w:sz w:val="24"/>
                <w:szCs w:val="24"/>
              </w:rPr>
              <w:t xml:space="preserve"> </w:t>
            </w:r>
            <w:r w:rsidRPr="00CB5FA9">
              <w:rPr>
                <w:sz w:val="24"/>
                <w:szCs w:val="24"/>
              </w:rPr>
              <w:t>on</w:t>
            </w:r>
            <w:r w:rsidRPr="00CB5FA9">
              <w:rPr>
                <w:spacing w:val="-2"/>
                <w:sz w:val="24"/>
                <w:szCs w:val="24"/>
              </w:rPr>
              <w:t xml:space="preserve"> </w:t>
            </w:r>
            <w:r w:rsidRPr="00CB5FA9">
              <w:rPr>
                <w:sz w:val="24"/>
                <w:szCs w:val="24"/>
              </w:rPr>
              <w:t>the</w:t>
            </w:r>
            <w:r w:rsidRPr="00CB5FA9">
              <w:rPr>
                <w:spacing w:val="-1"/>
                <w:sz w:val="24"/>
                <w:szCs w:val="24"/>
              </w:rPr>
              <w:t xml:space="preserve"> </w:t>
            </w:r>
            <w:r w:rsidRPr="00CB5FA9">
              <w:rPr>
                <w:sz w:val="24"/>
                <w:szCs w:val="24"/>
              </w:rPr>
              <w:t xml:space="preserve">course </w:t>
            </w:r>
            <w:r w:rsidRPr="00CB5FA9">
              <w:rPr>
                <w:spacing w:val="-52"/>
                <w:sz w:val="24"/>
                <w:szCs w:val="24"/>
              </w:rPr>
              <w:t xml:space="preserve">   </w:t>
            </w:r>
            <w:r w:rsidRPr="00CB5FA9">
              <w:rPr>
                <w:sz w:val="24"/>
                <w:szCs w:val="24"/>
              </w:rPr>
              <w:t>schedule.</w:t>
            </w:r>
          </w:p>
        </w:tc>
        <w:tc>
          <w:tcPr>
            <w:tcW w:w="612" w:type="dxa"/>
          </w:tcPr>
          <w:p w14:paraId="6488F667" w14:textId="77777777" w:rsidR="00B66DAE" w:rsidRDefault="00B66DAE" w:rsidP="00757A14">
            <w:pPr>
              <w:pStyle w:val="TableParagraph"/>
              <w:rPr>
                <w:rFonts w:ascii="Times New Roman"/>
                <w:sz w:val="24"/>
              </w:rPr>
            </w:pPr>
          </w:p>
        </w:tc>
      </w:tr>
      <w:tr w:rsidR="00B66DAE" w14:paraId="294C322F" w14:textId="77777777" w:rsidTr="005514D4">
        <w:trPr>
          <w:trHeight w:val="796"/>
          <w:jc w:val="center"/>
        </w:trPr>
        <w:tc>
          <w:tcPr>
            <w:tcW w:w="600" w:type="dxa"/>
            <w:vAlign w:val="center"/>
          </w:tcPr>
          <w:p w14:paraId="41EF5765" w14:textId="77777777" w:rsidR="00B66DAE" w:rsidDel="00CA310F" w:rsidRDefault="00B66DAE" w:rsidP="00757A14">
            <w:pPr>
              <w:pStyle w:val="TableParagraph"/>
              <w:jc w:val="center"/>
              <w:rPr>
                <w:sz w:val="28"/>
              </w:rPr>
            </w:pPr>
            <w:r>
              <w:rPr>
                <w:sz w:val="24"/>
              </w:rPr>
              <w:lastRenderedPageBreak/>
              <w:t>10.</w:t>
            </w:r>
          </w:p>
        </w:tc>
        <w:tc>
          <w:tcPr>
            <w:tcW w:w="9588" w:type="dxa"/>
            <w:vAlign w:val="center"/>
          </w:tcPr>
          <w:p w14:paraId="15F88CE5" w14:textId="77777777" w:rsidR="00B66DAE" w:rsidRPr="00CB5FA9" w:rsidDel="00CA310F" w:rsidRDefault="00B66DAE" w:rsidP="00757A14">
            <w:pPr>
              <w:pStyle w:val="TableParagraph"/>
              <w:ind w:left="232"/>
              <w:rPr>
                <w:rFonts w:ascii="Times New Roman"/>
                <w:sz w:val="24"/>
                <w:szCs w:val="24"/>
              </w:rPr>
            </w:pPr>
            <w:r w:rsidRPr="00757A14">
              <w:rPr>
                <w:rFonts w:cstheme="minorHAnsi"/>
                <w:sz w:val="24"/>
                <w:szCs w:val="24"/>
              </w:rPr>
              <w:t>All course components, resources, and third-party technologies will meet required accessibility and ADA standards.</w:t>
            </w:r>
          </w:p>
        </w:tc>
        <w:tc>
          <w:tcPr>
            <w:tcW w:w="612" w:type="dxa"/>
          </w:tcPr>
          <w:p w14:paraId="7B41E070" w14:textId="77777777" w:rsidR="00B66DAE" w:rsidRDefault="00B66DAE" w:rsidP="00757A14">
            <w:pPr>
              <w:pStyle w:val="TableParagraph"/>
              <w:rPr>
                <w:rFonts w:ascii="Times New Roman"/>
                <w:sz w:val="24"/>
              </w:rPr>
            </w:pPr>
          </w:p>
        </w:tc>
      </w:tr>
      <w:tr w:rsidR="00B66DAE" w14:paraId="2A9353A2" w14:textId="77777777" w:rsidTr="005514D4">
        <w:trPr>
          <w:trHeight w:val="921"/>
          <w:jc w:val="center"/>
        </w:trPr>
        <w:tc>
          <w:tcPr>
            <w:tcW w:w="600" w:type="dxa"/>
            <w:vAlign w:val="center"/>
          </w:tcPr>
          <w:p w14:paraId="6B2DF489" w14:textId="77777777" w:rsidR="00B66DAE" w:rsidRPr="002D61DF" w:rsidRDefault="00B66DAE" w:rsidP="00757A14">
            <w:pPr>
              <w:pStyle w:val="TableParagraph"/>
              <w:jc w:val="center"/>
              <w:rPr>
                <w:sz w:val="24"/>
              </w:rPr>
            </w:pPr>
          </w:p>
          <w:p w14:paraId="5D0B2633" w14:textId="77777777" w:rsidR="00B66DAE" w:rsidRDefault="00B66DAE" w:rsidP="00757A14">
            <w:pPr>
              <w:pStyle w:val="TableParagraph"/>
              <w:jc w:val="center"/>
              <w:rPr>
                <w:sz w:val="24"/>
              </w:rPr>
            </w:pPr>
            <w:r>
              <w:rPr>
                <w:sz w:val="24"/>
              </w:rPr>
              <w:t>11.</w:t>
            </w:r>
          </w:p>
        </w:tc>
        <w:tc>
          <w:tcPr>
            <w:tcW w:w="9588" w:type="dxa"/>
            <w:vAlign w:val="center"/>
          </w:tcPr>
          <w:p w14:paraId="0FC56B3D" w14:textId="48B1980C" w:rsidR="00B66DAE" w:rsidRPr="00CB5FA9" w:rsidRDefault="00B66DAE" w:rsidP="00A81561">
            <w:pPr>
              <w:pStyle w:val="TableParagraph"/>
              <w:tabs>
                <w:tab w:val="left" w:pos="3060"/>
              </w:tabs>
              <w:spacing w:before="49" w:line="249" w:lineRule="auto"/>
              <w:ind w:left="234"/>
              <w:rPr>
                <w:sz w:val="24"/>
                <w:szCs w:val="24"/>
              </w:rPr>
            </w:pPr>
            <w:r w:rsidRPr="00757A14">
              <w:rPr>
                <w:rFonts w:cstheme="minorHAnsi"/>
                <w:sz w:val="24"/>
                <w:szCs w:val="24"/>
              </w:rPr>
              <w:t xml:space="preserve">An orientation or overview is provided for the course overall and for module structure. </w:t>
            </w:r>
            <w:bookmarkStart w:id="0" w:name="_GoBack"/>
            <w:bookmarkEnd w:id="0"/>
          </w:p>
        </w:tc>
        <w:tc>
          <w:tcPr>
            <w:tcW w:w="612" w:type="dxa"/>
          </w:tcPr>
          <w:p w14:paraId="23AFCE8A" w14:textId="77777777" w:rsidR="00B66DAE" w:rsidRDefault="00B66DAE" w:rsidP="00757A14">
            <w:pPr>
              <w:pStyle w:val="TableParagraph"/>
              <w:tabs>
                <w:tab w:val="left" w:pos="3060"/>
              </w:tabs>
              <w:rPr>
                <w:rFonts w:ascii="Times New Roman"/>
                <w:sz w:val="24"/>
              </w:rPr>
            </w:pPr>
          </w:p>
        </w:tc>
      </w:tr>
      <w:tr w:rsidR="005514D4" w14:paraId="2E61FCEF" w14:textId="77777777" w:rsidTr="005514D4">
        <w:trPr>
          <w:trHeight w:val="974"/>
          <w:jc w:val="center"/>
        </w:trPr>
        <w:tc>
          <w:tcPr>
            <w:tcW w:w="600" w:type="dxa"/>
            <w:vAlign w:val="center"/>
          </w:tcPr>
          <w:p w14:paraId="70FC3CF9" w14:textId="77777777" w:rsidR="005514D4" w:rsidRDefault="005514D4" w:rsidP="005514D4">
            <w:pPr>
              <w:pStyle w:val="TableParagraph"/>
              <w:jc w:val="center"/>
              <w:rPr>
                <w:sz w:val="24"/>
              </w:rPr>
            </w:pPr>
            <w:r>
              <w:rPr>
                <w:sz w:val="24"/>
              </w:rPr>
              <w:t>12.</w:t>
            </w:r>
          </w:p>
        </w:tc>
        <w:tc>
          <w:tcPr>
            <w:tcW w:w="9588" w:type="dxa"/>
            <w:vAlign w:val="center"/>
          </w:tcPr>
          <w:p w14:paraId="17BC1578" w14:textId="5440045D" w:rsidR="005514D4" w:rsidRPr="00CB5FA9" w:rsidRDefault="005514D4" w:rsidP="005514D4">
            <w:pPr>
              <w:pStyle w:val="TableParagraph"/>
              <w:tabs>
                <w:tab w:val="left" w:pos="3060"/>
              </w:tabs>
              <w:spacing w:before="52" w:line="247" w:lineRule="auto"/>
              <w:ind w:left="234" w:right="172" w:hanging="10"/>
              <w:rPr>
                <w:sz w:val="24"/>
                <w:szCs w:val="24"/>
              </w:rPr>
            </w:pPr>
            <w:r w:rsidRPr="00757A14">
              <w:rPr>
                <w:rFonts w:cstheme="minorHAnsi"/>
                <w:sz w:val="24"/>
                <w:szCs w:val="24"/>
              </w:rPr>
              <w:t xml:space="preserve">Directions are provided for using technology tools (websites, software, and hardware) are clearly stated and supported with resources. Course technologies are current and work on Windows </w:t>
            </w:r>
            <w:r>
              <w:rPr>
                <w:rFonts w:cstheme="minorHAnsi"/>
                <w:sz w:val="24"/>
                <w:szCs w:val="24"/>
              </w:rPr>
              <w:t>or</w:t>
            </w:r>
            <w:r w:rsidRPr="00757A14">
              <w:rPr>
                <w:rFonts w:cstheme="minorHAnsi"/>
                <w:sz w:val="24"/>
                <w:szCs w:val="24"/>
              </w:rPr>
              <w:t xml:space="preserve"> Mac OS computers (as required).</w:t>
            </w:r>
            <w:r>
              <w:rPr>
                <w:rFonts w:cstheme="minorHAnsi"/>
                <w:sz w:val="24"/>
                <w:szCs w:val="24"/>
              </w:rPr>
              <w:t xml:space="preserve"> </w:t>
            </w:r>
          </w:p>
        </w:tc>
        <w:tc>
          <w:tcPr>
            <w:tcW w:w="612" w:type="dxa"/>
          </w:tcPr>
          <w:p w14:paraId="25905D8F" w14:textId="77777777" w:rsidR="005514D4" w:rsidRDefault="005514D4" w:rsidP="005514D4">
            <w:pPr>
              <w:pStyle w:val="TableParagraph"/>
              <w:tabs>
                <w:tab w:val="left" w:pos="3060"/>
              </w:tabs>
              <w:rPr>
                <w:rFonts w:ascii="Times New Roman"/>
                <w:sz w:val="24"/>
              </w:rPr>
            </w:pPr>
          </w:p>
        </w:tc>
      </w:tr>
      <w:tr w:rsidR="005514D4" w14:paraId="12DE278F" w14:textId="77777777" w:rsidTr="005514D4">
        <w:trPr>
          <w:trHeight w:val="974"/>
          <w:jc w:val="center"/>
        </w:trPr>
        <w:tc>
          <w:tcPr>
            <w:tcW w:w="600" w:type="dxa"/>
            <w:vAlign w:val="center"/>
          </w:tcPr>
          <w:p w14:paraId="3262D869" w14:textId="63784B99" w:rsidR="005514D4" w:rsidRDefault="005514D4" w:rsidP="005514D4">
            <w:pPr>
              <w:pStyle w:val="TableParagraph"/>
              <w:jc w:val="center"/>
              <w:rPr>
                <w:sz w:val="24"/>
              </w:rPr>
            </w:pPr>
            <w:r>
              <w:rPr>
                <w:sz w:val="24"/>
              </w:rPr>
              <w:t>13.</w:t>
            </w:r>
          </w:p>
        </w:tc>
        <w:tc>
          <w:tcPr>
            <w:tcW w:w="9588" w:type="dxa"/>
            <w:vAlign w:val="center"/>
          </w:tcPr>
          <w:p w14:paraId="151501C6" w14:textId="36F44B7D" w:rsidR="005514D4" w:rsidRPr="00CB5FA9" w:rsidRDefault="005514D4" w:rsidP="005514D4">
            <w:pPr>
              <w:pStyle w:val="TableParagraph"/>
              <w:tabs>
                <w:tab w:val="left" w:pos="3060"/>
              </w:tabs>
              <w:spacing w:before="52" w:line="247" w:lineRule="auto"/>
              <w:ind w:left="234" w:right="172" w:hanging="10"/>
              <w:rPr>
                <w:sz w:val="24"/>
                <w:szCs w:val="24"/>
              </w:rPr>
            </w:pPr>
            <w:r w:rsidRPr="00757A14">
              <w:rPr>
                <w:rFonts w:cstheme="minorHAnsi"/>
                <w:sz w:val="24"/>
                <w:szCs w:val="24"/>
              </w:rPr>
              <w:t>A logical, consistent, and uncluttered layout is established. The course is easy to navigate (consistent layout and organization, clear instructions, self-evident titles, and descriptions).</w:t>
            </w:r>
          </w:p>
        </w:tc>
        <w:tc>
          <w:tcPr>
            <w:tcW w:w="612" w:type="dxa"/>
          </w:tcPr>
          <w:p w14:paraId="61F1C34C" w14:textId="77777777" w:rsidR="005514D4" w:rsidRDefault="005514D4" w:rsidP="005514D4">
            <w:pPr>
              <w:pStyle w:val="TableParagraph"/>
              <w:tabs>
                <w:tab w:val="left" w:pos="3060"/>
              </w:tabs>
              <w:rPr>
                <w:rFonts w:ascii="Times New Roman"/>
                <w:sz w:val="24"/>
              </w:rPr>
            </w:pPr>
          </w:p>
        </w:tc>
      </w:tr>
      <w:tr w:rsidR="005514D4" w14:paraId="0BF3CCC2" w14:textId="77777777" w:rsidTr="005514D4">
        <w:trPr>
          <w:trHeight w:val="974"/>
          <w:jc w:val="center"/>
        </w:trPr>
        <w:tc>
          <w:tcPr>
            <w:tcW w:w="600" w:type="dxa"/>
            <w:vAlign w:val="center"/>
          </w:tcPr>
          <w:p w14:paraId="6FA05078" w14:textId="0C459B93" w:rsidR="005514D4" w:rsidRDefault="005514D4" w:rsidP="005514D4">
            <w:pPr>
              <w:pStyle w:val="TableParagraph"/>
              <w:jc w:val="center"/>
              <w:rPr>
                <w:sz w:val="24"/>
              </w:rPr>
            </w:pPr>
            <w:r>
              <w:rPr>
                <w:sz w:val="24"/>
              </w:rPr>
              <w:t>14.</w:t>
            </w:r>
          </w:p>
        </w:tc>
        <w:tc>
          <w:tcPr>
            <w:tcW w:w="9588" w:type="dxa"/>
          </w:tcPr>
          <w:p w14:paraId="743BFC48" w14:textId="5500BCDF" w:rsidR="005514D4" w:rsidRPr="00CB5FA9" w:rsidRDefault="005514D4" w:rsidP="005514D4">
            <w:pPr>
              <w:pStyle w:val="TableParagraph"/>
              <w:tabs>
                <w:tab w:val="left" w:pos="3060"/>
              </w:tabs>
              <w:spacing w:before="52" w:line="247" w:lineRule="auto"/>
              <w:ind w:left="234" w:right="172" w:hanging="10"/>
              <w:rPr>
                <w:sz w:val="24"/>
                <w:szCs w:val="24"/>
              </w:rPr>
            </w:pPr>
            <w:r w:rsidRPr="00757A14">
              <w:rPr>
                <w:rFonts w:cstheme="minorHAnsi"/>
                <w:sz w:val="24"/>
                <w:szCs w:val="24"/>
              </w:rPr>
              <w:t xml:space="preserve">Course activities and assessments meet the instructional standards, rigor, and commitment of a traditional college course. Course activities and content should reflect credit hour definitions as articulated by NECHE’s Policy on Credits and Degrees. </w:t>
            </w:r>
          </w:p>
        </w:tc>
        <w:tc>
          <w:tcPr>
            <w:tcW w:w="612" w:type="dxa"/>
          </w:tcPr>
          <w:p w14:paraId="3C4A5D8D" w14:textId="77777777" w:rsidR="005514D4" w:rsidRDefault="005514D4" w:rsidP="005514D4">
            <w:pPr>
              <w:pStyle w:val="TableParagraph"/>
              <w:tabs>
                <w:tab w:val="left" w:pos="3060"/>
              </w:tabs>
              <w:rPr>
                <w:rFonts w:ascii="Times New Roman"/>
                <w:sz w:val="24"/>
              </w:rPr>
            </w:pPr>
          </w:p>
        </w:tc>
      </w:tr>
      <w:tr w:rsidR="005514D4" w14:paraId="15FCA686" w14:textId="77777777" w:rsidTr="005514D4">
        <w:trPr>
          <w:trHeight w:val="886"/>
          <w:jc w:val="center"/>
        </w:trPr>
        <w:tc>
          <w:tcPr>
            <w:tcW w:w="600" w:type="dxa"/>
            <w:vAlign w:val="center"/>
          </w:tcPr>
          <w:p w14:paraId="4EB83E58" w14:textId="4447B240" w:rsidR="005514D4" w:rsidRDefault="005514D4" w:rsidP="00A81561">
            <w:pPr>
              <w:pStyle w:val="TableParagraph"/>
              <w:jc w:val="center"/>
              <w:rPr>
                <w:sz w:val="24"/>
              </w:rPr>
            </w:pPr>
            <w:r>
              <w:rPr>
                <w:sz w:val="24"/>
              </w:rPr>
              <w:t>1</w:t>
            </w:r>
            <w:r w:rsidR="00A81561">
              <w:rPr>
                <w:sz w:val="24"/>
              </w:rPr>
              <w:t>5</w:t>
            </w:r>
            <w:r>
              <w:rPr>
                <w:sz w:val="24"/>
              </w:rPr>
              <w:t>.</w:t>
            </w:r>
          </w:p>
        </w:tc>
        <w:tc>
          <w:tcPr>
            <w:tcW w:w="9588" w:type="dxa"/>
            <w:vAlign w:val="center"/>
          </w:tcPr>
          <w:p w14:paraId="0D3C86D2" w14:textId="77777777" w:rsidR="005514D4" w:rsidRPr="00757A14" w:rsidRDefault="005514D4" w:rsidP="005514D4">
            <w:pPr>
              <w:pStyle w:val="TableParagraph"/>
              <w:tabs>
                <w:tab w:val="left" w:pos="3060"/>
              </w:tabs>
              <w:spacing w:before="49" w:line="249" w:lineRule="auto"/>
              <w:ind w:left="234" w:right="444"/>
              <w:rPr>
                <w:rFonts w:cstheme="minorHAnsi"/>
                <w:sz w:val="24"/>
                <w:szCs w:val="24"/>
              </w:rPr>
            </w:pPr>
            <w:r w:rsidRPr="00757A14">
              <w:rPr>
                <w:rFonts w:cstheme="minorHAnsi"/>
                <w:sz w:val="24"/>
                <w:szCs w:val="24"/>
              </w:rPr>
              <w:t>Course offers access to a variety of engaging resources that facilitate communication and collaboration, deliver content, and support learning and engagement.</w:t>
            </w:r>
          </w:p>
        </w:tc>
        <w:tc>
          <w:tcPr>
            <w:tcW w:w="612" w:type="dxa"/>
          </w:tcPr>
          <w:p w14:paraId="660CD963" w14:textId="77777777" w:rsidR="005514D4" w:rsidRDefault="005514D4" w:rsidP="005514D4">
            <w:pPr>
              <w:pStyle w:val="TableParagraph"/>
              <w:tabs>
                <w:tab w:val="left" w:pos="3060"/>
              </w:tabs>
              <w:rPr>
                <w:rFonts w:ascii="Times New Roman"/>
                <w:sz w:val="24"/>
              </w:rPr>
            </w:pPr>
          </w:p>
        </w:tc>
      </w:tr>
      <w:tr w:rsidR="005514D4" w14:paraId="5365C9AF" w14:textId="77777777" w:rsidTr="005514D4">
        <w:trPr>
          <w:trHeight w:val="733"/>
          <w:jc w:val="center"/>
        </w:trPr>
        <w:tc>
          <w:tcPr>
            <w:tcW w:w="600" w:type="dxa"/>
            <w:vAlign w:val="center"/>
          </w:tcPr>
          <w:p w14:paraId="7F758B6D" w14:textId="08A3A671" w:rsidR="005514D4" w:rsidRDefault="005514D4" w:rsidP="00A81561">
            <w:pPr>
              <w:pStyle w:val="TableParagraph"/>
              <w:jc w:val="center"/>
              <w:rPr>
                <w:sz w:val="24"/>
              </w:rPr>
            </w:pPr>
            <w:r>
              <w:rPr>
                <w:sz w:val="24"/>
              </w:rPr>
              <w:t>1</w:t>
            </w:r>
            <w:r w:rsidR="00A81561">
              <w:rPr>
                <w:sz w:val="24"/>
              </w:rPr>
              <w:t>6</w:t>
            </w:r>
            <w:r>
              <w:rPr>
                <w:sz w:val="24"/>
              </w:rPr>
              <w:t>.</w:t>
            </w:r>
          </w:p>
        </w:tc>
        <w:tc>
          <w:tcPr>
            <w:tcW w:w="9588" w:type="dxa"/>
          </w:tcPr>
          <w:p w14:paraId="5B72D985" w14:textId="77777777" w:rsidR="005514D4" w:rsidRPr="00757A14" w:rsidRDefault="005514D4" w:rsidP="005514D4">
            <w:pPr>
              <w:pStyle w:val="TableParagraph"/>
              <w:tabs>
                <w:tab w:val="left" w:pos="3060"/>
              </w:tabs>
              <w:spacing w:before="49" w:line="249" w:lineRule="auto"/>
              <w:ind w:left="234" w:right="444"/>
              <w:rPr>
                <w:rFonts w:cstheme="minorHAnsi"/>
                <w:sz w:val="24"/>
                <w:szCs w:val="24"/>
              </w:rPr>
            </w:pPr>
            <w:r w:rsidRPr="00757A14">
              <w:rPr>
                <w:rFonts w:cstheme="minorHAnsi"/>
                <w:sz w:val="24"/>
                <w:szCs w:val="24"/>
              </w:rPr>
              <w:t>Learning content and activities cannot be solely based on publisher material or third-party resources.</w:t>
            </w:r>
          </w:p>
        </w:tc>
        <w:tc>
          <w:tcPr>
            <w:tcW w:w="612" w:type="dxa"/>
          </w:tcPr>
          <w:p w14:paraId="600FA625" w14:textId="77777777" w:rsidR="005514D4" w:rsidRDefault="005514D4" w:rsidP="005514D4">
            <w:pPr>
              <w:pStyle w:val="TableParagraph"/>
              <w:tabs>
                <w:tab w:val="left" w:pos="3060"/>
              </w:tabs>
              <w:rPr>
                <w:rFonts w:ascii="Times New Roman"/>
                <w:sz w:val="24"/>
              </w:rPr>
            </w:pPr>
          </w:p>
        </w:tc>
      </w:tr>
      <w:tr w:rsidR="005514D4" w14:paraId="2C5946D0" w14:textId="77777777" w:rsidTr="005514D4">
        <w:trPr>
          <w:trHeight w:val="974"/>
          <w:jc w:val="center"/>
        </w:trPr>
        <w:tc>
          <w:tcPr>
            <w:tcW w:w="600" w:type="dxa"/>
            <w:vAlign w:val="center"/>
          </w:tcPr>
          <w:p w14:paraId="02F71C2A" w14:textId="35A5E084" w:rsidR="005514D4" w:rsidRDefault="00A81561" w:rsidP="005514D4">
            <w:pPr>
              <w:pStyle w:val="TableParagraph"/>
              <w:jc w:val="center"/>
              <w:rPr>
                <w:sz w:val="24"/>
              </w:rPr>
            </w:pPr>
            <w:r>
              <w:rPr>
                <w:sz w:val="24"/>
              </w:rPr>
              <w:t>17</w:t>
            </w:r>
            <w:r w:rsidR="005514D4">
              <w:rPr>
                <w:sz w:val="24"/>
              </w:rPr>
              <w:t>.</w:t>
            </w:r>
          </w:p>
        </w:tc>
        <w:tc>
          <w:tcPr>
            <w:tcW w:w="9588" w:type="dxa"/>
          </w:tcPr>
          <w:p w14:paraId="5D0025B6" w14:textId="49B73496" w:rsidR="005514D4" w:rsidRPr="00757A14" w:rsidRDefault="005514D4" w:rsidP="005514D4">
            <w:pPr>
              <w:pStyle w:val="TableParagraph"/>
              <w:tabs>
                <w:tab w:val="left" w:pos="3060"/>
              </w:tabs>
              <w:spacing w:before="120" w:line="250" w:lineRule="auto"/>
              <w:ind w:left="230" w:right="446"/>
              <w:rPr>
                <w:rFonts w:cstheme="minorHAnsi"/>
                <w:sz w:val="24"/>
                <w:szCs w:val="24"/>
              </w:rPr>
            </w:pPr>
            <w:r w:rsidRPr="00757A14">
              <w:rPr>
                <w:rFonts w:cstheme="minorHAnsi"/>
                <w:sz w:val="24"/>
                <w:szCs w:val="24"/>
              </w:rPr>
              <w:t>Course offers substantial and recurring opportunities for class interaction and constructive collaboration (discussion forums, peer reviews, group/partner work, etc.)</w:t>
            </w:r>
          </w:p>
        </w:tc>
        <w:tc>
          <w:tcPr>
            <w:tcW w:w="612" w:type="dxa"/>
          </w:tcPr>
          <w:p w14:paraId="69B3A8A2" w14:textId="77777777" w:rsidR="005514D4" w:rsidRDefault="005514D4" w:rsidP="005514D4">
            <w:pPr>
              <w:pStyle w:val="TableParagraph"/>
              <w:tabs>
                <w:tab w:val="left" w:pos="3060"/>
              </w:tabs>
              <w:rPr>
                <w:rFonts w:ascii="Times New Roman"/>
                <w:sz w:val="24"/>
              </w:rPr>
            </w:pPr>
          </w:p>
        </w:tc>
      </w:tr>
      <w:tr w:rsidR="008C25E4" w14:paraId="2621D5C8" w14:textId="77777777" w:rsidTr="005514D4">
        <w:trPr>
          <w:trHeight w:val="974"/>
          <w:jc w:val="center"/>
        </w:trPr>
        <w:tc>
          <w:tcPr>
            <w:tcW w:w="600" w:type="dxa"/>
            <w:vAlign w:val="center"/>
          </w:tcPr>
          <w:p w14:paraId="35A2D9AF" w14:textId="62C6B8E8" w:rsidR="008C25E4" w:rsidRDefault="00A81561" w:rsidP="005514D4">
            <w:pPr>
              <w:pStyle w:val="TableParagraph"/>
              <w:jc w:val="center"/>
              <w:rPr>
                <w:sz w:val="24"/>
              </w:rPr>
            </w:pPr>
            <w:r>
              <w:rPr>
                <w:sz w:val="24"/>
              </w:rPr>
              <w:t>18</w:t>
            </w:r>
            <w:r w:rsidR="008C25E4">
              <w:rPr>
                <w:sz w:val="24"/>
              </w:rPr>
              <w:t>.</w:t>
            </w:r>
          </w:p>
        </w:tc>
        <w:tc>
          <w:tcPr>
            <w:tcW w:w="9588" w:type="dxa"/>
          </w:tcPr>
          <w:p w14:paraId="4385DAED" w14:textId="0E606EAD" w:rsidR="008C25E4" w:rsidRPr="008C25E4" w:rsidRDefault="008C25E4" w:rsidP="005514D4">
            <w:pPr>
              <w:pStyle w:val="TableParagraph"/>
              <w:tabs>
                <w:tab w:val="left" w:pos="3060"/>
              </w:tabs>
              <w:spacing w:before="120" w:line="250" w:lineRule="auto"/>
              <w:ind w:left="230" w:right="446"/>
              <w:rPr>
                <w:rFonts w:cstheme="minorHAnsi"/>
                <w:sz w:val="24"/>
                <w:szCs w:val="24"/>
              </w:rPr>
            </w:pPr>
            <w:r w:rsidRPr="008C25E4">
              <w:rPr>
                <w:sz w:val="24"/>
                <w:szCs w:val="24"/>
              </w:rPr>
              <w:t>Teachers must establish presence in the asynchronous learning environment through regular communication with the class and individual students.  This can be done through various methods of teacher participation, including but not limited to: engaging in discussion boards, posting regular announcements, and giving students prompt and personal feedback.</w:t>
            </w:r>
          </w:p>
        </w:tc>
        <w:tc>
          <w:tcPr>
            <w:tcW w:w="612" w:type="dxa"/>
          </w:tcPr>
          <w:p w14:paraId="012C9376" w14:textId="77777777" w:rsidR="008C25E4" w:rsidRDefault="008C25E4" w:rsidP="005514D4">
            <w:pPr>
              <w:pStyle w:val="TableParagraph"/>
              <w:tabs>
                <w:tab w:val="left" w:pos="3060"/>
              </w:tabs>
              <w:rPr>
                <w:rFonts w:ascii="Times New Roman"/>
                <w:sz w:val="24"/>
              </w:rPr>
            </w:pPr>
          </w:p>
        </w:tc>
      </w:tr>
    </w:tbl>
    <w:p w14:paraId="77FE6BFB" w14:textId="77777777" w:rsidR="00B66DAE" w:rsidRDefault="00B66DAE" w:rsidP="00B66DAE"/>
    <w:p w14:paraId="768174E4" w14:textId="77777777" w:rsidR="00B66DAE" w:rsidRPr="00312024" w:rsidRDefault="00B66DAE" w:rsidP="00B66DAE">
      <w:pPr>
        <w:rPr>
          <w:b/>
          <w:sz w:val="36"/>
          <w:szCs w:val="36"/>
        </w:rPr>
      </w:pPr>
    </w:p>
    <w:p w14:paraId="5F6E40A5" w14:textId="1ECF0A9A" w:rsidR="00214BE8" w:rsidRDefault="00214BE8"/>
    <w:p w14:paraId="552510F5" w14:textId="77777777" w:rsidR="00214BE8" w:rsidRPr="00214BE8" w:rsidRDefault="00214BE8" w:rsidP="00214BE8"/>
    <w:p w14:paraId="00131DA7" w14:textId="77777777" w:rsidR="00214BE8" w:rsidRPr="00214BE8" w:rsidRDefault="00214BE8" w:rsidP="00214BE8"/>
    <w:p w14:paraId="5DA8ACD0" w14:textId="77777777" w:rsidR="00214BE8" w:rsidRPr="00214BE8" w:rsidRDefault="00214BE8" w:rsidP="00214BE8"/>
    <w:p w14:paraId="6C39A4ED" w14:textId="77777777" w:rsidR="00214BE8" w:rsidRPr="00214BE8" w:rsidRDefault="00214BE8" w:rsidP="00214BE8"/>
    <w:p w14:paraId="0FD1B450" w14:textId="77777777" w:rsidR="00214BE8" w:rsidRPr="00214BE8" w:rsidRDefault="00214BE8" w:rsidP="00214BE8"/>
    <w:p w14:paraId="282833C5" w14:textId="77777777" w:rsidR="00214BE8" w:rsidRPr="00214BE8" w:rsidRDefault="00214BE8" w:rsidP="00214BE8"/>
    <w:p w14:paraId="03EF0B2F" w14:textId="77777777" w:rsidR="00214BE8" w:rsidRPr="00214BE8" w:rsidRDefault="00214BE8" w:rsidP="00214BE8"/>
    <w:p w14:paraId="26845992" w14:textId="77777777" w:rsidR="00214BE8" w:rsidRPr="00214BE8" w:rsidRDefault="00214BE8" w:rsidP="00214BE8"/>
    <w:p w14:paraId="7397BB00" w14:textId="77777777" w:rsidR="00214BE8" w:rsidRPr="00214BE8" w:rsidRDefault="00214BE8" w:rsidP="00214BE8"/>
    <w:p w14:paraId="28E1B0EF" w14:textId="77777777" w:rsidR="00214BE8" w:rsidRPr="00214BE8" w:rsidRDefault="00214BE8" w:rsidP="00214BE8"/>
    <w:p w14:paraId="38DACF7B" w14:textId="77777777" w:rsidR="00214BE8" w:rsidRPr="00214BE8" w:rsidRDefault="00214BE8" w:rsidP="00214BE8"/>
    <w:p w14:paraId="3749B252" w14:textId="77777777" w:rsidR="00214BE8" w:rsidRPr="00214BE8" w:rsidRDefault="00214BE8" w:rsidP="00214BE8"/>
    <w:p w14:paraId="07D67590" w14:textId="214ACF94" w:rsidR="00214BE8" w:rsidRDefault="00214BE8" w:rsidP="00214BE8"/>
    <w:p w14:paraId="4E0A27CC" w14:textId="76A59E70" w:rsidR="00840FF6" w:rsidRPr="00214BE8" w:rsidRDefault="00214BE8" w:rsidP="00214BE8">
      <w:pPr>
        <w:tabs>
          <w:tab w:val="left" w:pos="9195"/>
        </w:tabs>
      </w:pPr>
      <w:r>
        <w:tab/>
      </w:r>
    </w:p>
    <w:sectPr w:rsidR="00840FF6" w:rsidRPr="00214BE8" w:rsidSect="00B66DAE">
      <w:footerReference w:type="default" r:id="rId12"/>
      <w:footerReference w:type="first" r:id="rId13"/>
      <w:pgSz w:w="12240" w:h="15840"/>
      <w:pgMar w:top="720" w:right="720" w:bottom="720" w:left="720" w:header="144"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666F" w14:textId="77777777" w:rsidR="00636E28" w:rsidRDefault="00636E28">
      <w:r>
        <w:separator/>
      </w:r>
    </w:p>
  </w:endnote>
  <w:endnote w:type="continuationSeparator" w:id="0">
    <w:p w14:paraId="56E31BB2" w14:textId="77777777" w:rsidR="00636E28" w:rsidRDefault="0063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453409"/>
      <w:docPartObj>
        <w:docPartGallery w:val="Page Numbers (Bottom of Page)"/>
        <w:docPartUnique/>
      </w:docPartObj>
    </w:sdtPr>
    <w:sdtEndPr>
      <w:rPr>
        <w:noProof/>
      </w:rPr>
    </w:sdtEndPr>
    <w:sdtContent>
      <w:p w14:paraId="13A7F90C" w14:textId="31272EE2" w:rsidR="008859AF" w:rsidRDefault="00B66DAE">
        <w:pPr>
          <w:pStyle w:val="Footer"/>
          <w:jc w:val="center"/>
        </w:pPr>
        <w:r>
          <w:fldChar w:fldCharType="begin"/>
        </w:r>
        <w:r>
          <w:instrText xml:space="preserve"> PAGE   \* MERGEFORMAT </w:instrText>
        </w:r>
        <w:r>
          <w:fldChar w:fldCharType="separate"/>
        </w:r>
        <w:r w:rsidR="00A81561">
          <w:rPr>
            <w:noProof/>
          </w:rPr>
          <w:t>2</w:t>
        </w:r>
        <w:r>
          <w:rPr>
            <w:noProof/>
          </w:rPr>
          <w:fldChar w:fldCharType="end"/>
        </w:r>
      </w:p>
    </w:sdtContent>
  </w:sdt>
  <w:p w14:paraId="2E0A02A0" w14:textId="77777777" w:rsidR="00AA472D" w:rsidRDefault="00636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5EF4" w14:textId="1A024E5F" w:rsidR="008C25E4" w:rsidRDefault="008C25E4">
    <w:pPr>
      <w:pStyle w:val="Footer"/>
    </w:pPr>
    <w:r>
      <w:t>Updated 1/12/2022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4266" w14:textId="77777777" w:rsidR="00636E28" w:rsidRDefault="00636E28">
      <w:r>
        <w:separator/>
      </w:r>
    </w:p>
  </w:footnote>
  <w:footnote w:type="continuationSeparator" w:id="0">
    <w:p w14:paraId="7DB12EC9" w14:textId="77777777" w:rsidR="00636E28" w:rsidRDefault="00636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AE"/>
    <w:rsid w:val="00184DD4"/>
    <w:rsid w:val="00214BE8"/>
    <w:rsid w:val="002438CF"/>
    <w:rsid w:val="002D4CDE"/>
    <w:rsid w:val="00414E38"/>
    <w:rsid w:val="005514D4"/>
    <w:rsid w:val="00636E28"/>
    <w:rsid w:val="006D663A"/>
    <w:rsid w:val="00840FF6"/>
    <w:rsid w:val="008C25E4"/>
    <w:rsid w:val="00A81561"/>
    <w:rsid w:val="00AB3595"/>
    <w:rsid w:val="00B66DAE"/>
    <w:rsid w:val="00B95E24"/>
    <w:rsid w:val="00BA3F2E"/>
    <w:rsid w:val="00C16234"/>
    <w:rsid w:val="00D019E1"/>
    <w:rsid w:val="00D51E50"/>
    <w:rsid w:val="00D7159A"/>
    <w:rsid w:val="00D75B4D"/>
    <w:rsid w:val="00DC29BF"/>
    <w:rsid w:val="00E83765"/>
    <w:rsid w:val="00ED17EE"/>
    <w:rsid w:val="00F4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79CF"/>
  <w15:chartTrackingRefBased/>
  <w15:docId w15:val="{FCA37859-561B-482A-A413-690A50F5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6DA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6DAE"/>
    <w:rPr>
      <w:sz w:val="24"/>
      <w:szCs w:val="24"/>
    </w:rPr>
  </w:style>
  <w:style w:type="character" w:customStyle="1" w:styleId="BodyTextChar">
    <w:name w:val="Body Text Char"/>
    <w:basedOn w:val="DefaultParagraphFont"/>
    <w:link w:val="BodyText"/>
    <w:uiPriority w:val="1"/>
    <w:rsid w:val="00B66DAE"/>
    <w:rPr>
      <w:rFonts w:ascii="Calibri" w:eastAsia="Calibri" w:hAnsi="Calibri" w:cs="Calibri"/>
      <w:sz w:val="24"/>
      <w:szCs w:val="24"/>
    </w:rPr>
  </w:style>
  <w:style w:type="paragraph" w:styleId="Title">
    <w:name w:val="Title"/>
    <w:basedOn w:val="Normal"/>
    <w:link w:val="TitleChar"/>
    <w:uiPriority w:val="1"/>
    <w:qFormat/>
    <w:rsid w:val="00B66DAE"/>
    <w:pPr>
      <w:spacing w:before="10"/>
      <w:ind w:left="3797" w:right="3755"/>
      <w:jc w:val="center"/>
    </w:pPr>
    <w:rPr>
      <w:b/>
      <w:bCs/>
      <w:i/>
      <w:iCs/>
      <w:sz w:val="48"/>
      <w:szCs w:val="48"/>
    </w:rPr>
  </w:style>
  <w:style w:type="character" w:customStyle="1" w:styleId="TitleChar">
    <w:name w:val="Title Char"/>
    <w:basedOn w:val="DefaultParagraphFont"/>
    <w:link w:val="Title"/>
    <w:uiPriority w:val="1"/>
    <w:rsid w:val="00B66DAE"/>
    <w:rPr>
      <w:rFonts w:ascii="Calibri" w:eastAsia="Calibri" w:hAnsi="Calibri" w:cs="Calibri"/>
      <w:b/>
      <w:bCs/>
      <w:i/>
      <w:iCs/>
      <w:sz w:val="48"/>
      <w:szCs w:val="48"/>
    </w:rPr>
  </w:style>
  <w:style w:type="paragraph" w:customStyle="1" w:styleId="TableParagraph">
    <w:name w:val="Table Paragraph"/>
    <w:basedOn w:val="Normal"/>
    <w:uiPriority w:val="1"/>
    <w:qFormat/>
    <w:rsid w:val="00B66DAE"/>
  </w:style>
  <w:style w:type="paragraph" w:styleId="Footer">
    <w:name w:val="footer"/>
    <w:basedOn w:val="Normal"/>
    <w:link w:val="FooterChar"/>
    <w:uiPriority w:val="99"/>
    <w:unhideWhenUsed/>
    <w:rsid w:val="00B66DAE"/>
    <w:pPr>
      <w:tabs>
        <w:tab w:val="center" w:pos="4680"/>
        <w:tab w:val="right" w:pos="9360"/>
      </w:tabs>
    </w:pPr>
  </w:style>
  <w:style w:type="character" w:customStyle="1" w:styleId="FooterChar">
    <w:name w:val="Footer Char"/>
    <w:basedOn w:val="DefaultParagraphFont"/>
    <w:link w:val="Footer"/>
    <w:uiPriority w:val="99"/>
    <w:rsid w:val="00B66DAE"/>
    <w:rPr>
      <w:rFonts w:ascii="Calibri" w:eastAsia="Calibri" w:hAnsi="Calibri" w:cs="Calibri"/>
    </w:rPr>
  </w:style>
  <w:style w:type="paragraph" w:styleId="Revision">
    <w:name w:val="Revision"/>
    <w:hidden/>
    <w:uiPriority w:val="99"/>
    <w:semiHidden/>
    <w:rsid w:val="00B66DAE"/>
    <w:pPr>
      <w:spacing w:after="0" w:line="240" w:lineRule="auto"/>
    </w:pPr>
    <w:rPr>
      <w:rFonts w:ascii="Calibri" w:eastAsia="Calibri" w:hAnsi="Calibri" w:cs="Calibri"/>
    </w:rPr>
  </w:style>
  <w:style w:type="paragraph" w:styleId="Header">
    <w:name w:val="header"/>
    <w:basedOn w:val="Normal"/>
    <w:link w:val="HeaderChar"/>
    <w:uiPriority w:val="99"/>
    <w:unhideWhenUsed/>
    <w:rsid w:val="00214BE8"/>
    <w:pPr>
      <w:tabs>
        <w:tab w:val="center" w:pos="4680"/>
        <w:tab w:val="right" w:pos="9360"/>
      </w:tabs>
    </w:pPr>
  </w:style>
  <w:style w:type="character" w:customStyle="1" w:styleId="HeaderChar">
    <w:name w:val="Header Char"/>
    <w:basedOn w:val="DefaultParagraphFont"/>
    <w:link w:val="Header"/>
    <w:uiPriority w:val="99"/>
    <w:rsid w:val="00214BE8"/>
    <w:rPr>
      <w:rFonts w:ascii="Calibri" w:eastAsia="Calibri" w:hAnsi="Calibri" w:cs="Calibri"/>
    </w:rPr>
  </w:style>
  <w:style w:type="paragraph" w:styleId="BalloonText">
    <w:name w:val="Balloon Text"/>
    <w:basedOn w:val="Normal"/>
    <w:link w:val="BalloonTextChar"/>
    <w:uiPriority w:val="99"/>
    <w:semiHidden/>
    <w:unhideWhenUsed/>
    <w:rsid w:val="00551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83515">
      <w:bodyDiv w:val="1"/>
      <w:marLeft w:val="0"/>
      <w:marRight w:val="0"/>
      <w:marTop w:val="0"/>
      <w:marBottom w:val="0"/>
      <w:divBdr>
        <w:top w:val="none" w:sz="0" w:space="0" w:color="auto"/>
        <w:left w:val="none" w:sz="0" w:space="0" w:color="auto"/>
        <w:bottom w:val="none" w:sz="0" w:space="0" w:color="auto"/>
        <w:right w:val="none" w:sz="0" w:space="0" w:color="auto"/>
      </w:divBdr>
      <w:divsChild>
        <w:div w:id="248080734">
          <w:marLeft w:val="0"/>
          <w:marRight w:val="0"/>
          <w:marTop w:val="0"/>
          <w:marBottom w:val="0"/>
          <w:divBdr>
            <w:top w:val="none" w:sz="0" w:space="0" w:color="auto"/>
            <w:left w:val="none" w:sz="0" w:space="0" w:color="auto"/>
            <w:bottom w:val="none" w:sz="0" w:space="0" w:color="auto"/>
            <w:right w:val="none" w:sz="0" w:space="0" w:color="auto"/>
          </w:divBdr>
        </w:div>
        <w:div w:id="1712071823">
          <w:marLeft w:val="0"/>
          <w:marRight w:val="0"/>
          <w:marTop w:val="0"/>
          <w:marBottom w:val="0"/>
          <w:divBdr>
            <w:top w:val="none" w:sz="0" w:space="0" w:color="auto"/>
            <w:left w:val="none" w:sz="0" w:space="0" w:color="auto"/>
            <w:bottom w:val="none" w:sz="0" w:space="0" w:color="auto"/>
            <w:right w:val="none" w:sz="0" w:space="0" w:color="auto"/>
          </w:divBdr>
        </w:div>
        <w:div w:id="56927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F7D150CFBFC489D070ABFE5E0D698" ma:contentTypeVersion="13" ma:contentTypeDescription="Create a new document." ma:contentTypeScope="" ma:versionID="9cc25263567bdf80a8373f37b555a656">
  <xsd:schema xmlns:xsd="http://www.w3.org/2001/XMLSchema" xmlns:xs="http://www.w3.org/2001/XMLSchema" xmlns:p="http://schemas.microsoft.com/office/2006/metadata/properties" xmlns:ns3="f2849447-83e6-40b9-a5a7-df051d71f3c8" xmlns:ns4="e3e652bd-3783-42f3-855c-67090e184d9c" targetNamespace="http://schemas.microsoft.com/office/2006/metadata/properties" ma:root="true" ma:fieldsID="6d8101636ebdefaabff977997d92c7d3" ns3:_="" ns4:_="">
    <xsd:import namespace="f2849447-83e6-40b9-a5a7-df051d71f3c8"/>
    <xsd:import namespace="e3e652bd-3783-42f3-855c-67090e184d9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49447-83e6-40b9-a5a7-df051d71f3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e652bd-3783-42f3-855c-67090e184d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9108A-8F0E-4D62-945C-79817D74A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49447-83e6-40b9-a5a7-df051d71f3c8"/>
    <ds:schemaRef ds:uri="e3e652bd-3783-42f3-855c-67090e184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CCD69-5DE9-48B4-A57D-1D8787FC1DC4}">
  <ds:schemaRefs>
    <ds:schemaRef ds:uri="http://schemas.microsoft.com/sharepoint/v3/contenttype/forms"/>
  </ds:schemaRefs>
</ds:datastoreItem>
</file>

<file path=customXml/itemProps3.xml><?xml version="1.0" encoding="utf-8"?>
<ds:datastoreItem xmlns:ds="http://schemas.openxmlformats.org/officeDocument/2006/customXml" ds:itemID="{66E5503A-0819-4DCF-9B54-C8CE7FE1B1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Central Maine Community College</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Margaret H.</dc:creator>
  <cp:keywords/>
  <dc:description/>
  <cp:lastModifiedBy>Paul Charpentier</cp:lastModifiedBy>
  <cp:revision>2</cp:revision>
  <cp:lastPrinted>2021-12-27T19:06:00Z</cp:lastPrinted>
  <dcterms:created xsi:type="dcterms:W3CDTF">2022-01-26T18:33:00Z</dcterms:created>
  <dcterms:modified xsi:type="dcterms:W3CDTF">2022-01-26T18:33:00Z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0x010100885F7D150CFBFC489D070ABFE5E0D698</vt:lpwstr>
  </property>
</Properties>
</file>